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1806" w14:textId="6AFDC85C" w:rsidR="00CE1105" w:rsidRDefault="0050635F" w:rsidP="008548AF">
      <w:pPr>
        <w:pStyle w:val="Header"/>
        <w:tabs>
          <w:tab w:val="left" w:pos="1470"/>
        </w:tabs>
        <w:jc w:val="center"/>
        <w:rPr>
          <w:rFonts w:ascii="FS Elliot Pro Heavy" w:hAnsi="FS Elliot Pro Heavy" w:cs="Arial"/>
          <w:sz w:val="64"/>
          <w:szCs w:val="64"/>
        </w:rPr>
      </w:pPr>
      <w:r>
        <w:rPr>
          <w:rFonts w:ascii="FS Elliot Pro Heavy" w:hAnsi="FS Elliot Pro Heavy" w:cs="Arial"/>
          <w:sz w:val="64"/>
          <w:szCs w:val="64"/>
        </w:rPr>
        <w:t xml:space="preserve">Client </w:t>
      </w:r>
      <w:r w:rsidR="002A6D7D">
        <w:rPr>
          <w:rFonts w:ascii="FS Elliot Pro Heavy" w:hAnsi="FS Elliot Pro Heavy" w:cs="Arial"/>
          <w:sz w:val="64"/>
          <w:szCs w:val="64"/>
        </w:rPr>
        <w:t>Portfolio Lead</w:t>
      </w:r>
    </w:p>
    <w:p w14:paraId="1EBF7074" w14:textId="77777777" w:rsidR="0011175D" w:rsidRPr="002C6516" w:rsidRDefault="0011175D"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035BA8" w14:paraId="720A948B" w14:textId="77777777" w:rsidTr="23F2881C">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035BA8" w:rsidRDefault="009D0E39" w:rsidP="001E2C4A">
            <w:pPr>
              <w:spacing w:beforeLines="60" w:before="144" w:afterLines="60" w:after="144" w:line="240" w:lineRule="auto"/>
              <w:rPr>
                <w:rFonts w:asciiTheme="majorHAnsi" w:hAnsiTheme="majorHAnsi" w:cstheme="majorHAnsi"/>
                <w:b/>
                <w:color w:val="0D2835"/>
              </w:rPr>
            </w:pPr>
          </w:p>
        </w:tc>
      </w:tr>
      <w:tr w:rsidR="009D0E39" w:rsidRPr="00035BA8" w14:paraId="3740D31A" w14:textId="77777777" w:rsidTr="23F2881C">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5C2BB0C6" w:rsidR="009D0E39" w:rsidRPr="00035BA8" w:rsidRDefault="009D0E39" w:rsidP="009D0E39">
            <w:pPr>
              <w:spacing w:after="0" w:line="240" w:lineRule="auto"/>
              <w:rPr>
                <w:rFonts w:asciiTheme="majorHAnsi" w:hAnsiTheme="majorHAnsi" w:cstheme="majorHAnsi"/>
                <w:b/>
                <w:color w:val="0D2835"/>
              </w:rPr>
            </w:pPr>
            <w:r w:rsidRPr="00035BA8">
              <w:rPr>
                <w:rFonts w:asciiTheme="majorHAnsi" w:hAnsiTheme="majorHAnsi" w:cstheme="majorHAnsi"/>
                <w:b/>
                <w:color w:val="0D2835"/>
              </w:rPr>
              <w:t>Budget:</w:t>
            </w:r>
          </w:p>
        </w:tc>
        <w:tc>
          <w:tcPr>
            <w:tcW w:w="2580" w:type="dxa"/>
            <w:tcBorders>
              <w:top w:val="single" w:sz="4" w:space="0" w:color="auto"/>
              <w:left w:val="single" w:sz="4" w:space="0" w:color="auto"/>
              <w:bottom w:val="single" w:sz="4" w:space="0" w:color="auto"/>
              <w:right w:val="single" w:sz="4" w:space="0" w:color="auto"/>
            </w:tcBorders>
          </w:tcPr>
          <w:p w14:paraId="1B5EF09E" w14:textId="196B004E" w:rsidR="009D0E39" w:rsidRPr="00035BA8" w:rsidRDefault="00542987" w:rsidP="009D0E39">
            <w:pPr>
              <w:spacing w:after="0" w:line="240" w:lineRule="auto"/>
              <w:rPr>
                <w:rFonts w:asciiTheme="majorHAnsi" w:hAnsiTheme="majorHAnsi" w:cstheme="majorHAnsi"/>
                <w:bCs/>
                <w:color w:val="0D2835"/>
              </w:rPr>
            </w:pPr>
            <w:r>
              <w:rPr>
                <w:rFonts w:asciiTheme="majorHAnsi" w:hAnsiTheme="majorHAnsi" w:cstheme="majorHAnsi"/>
                <w:bCs/>
                <w:color w:val="0D2835"/>
              </w:rPr>
              <w:t>N/A</w:t>
            </w:r>
          </w:p>
        </w:tc>
        <w:tc>
          <w:tcPr>
            <w:tcW w:w="2580" w:type="dxa"/>
            <w:tcBorders>
              <w:top w:val="single" w:sz="4" w:space="0" w:color="auto"/>
              <w:left w:val="single" w:sz="4" w:space="0" w:color="auto"/>
              <w:bottom w:val="single" w:sz="4" w:space="0" w:color="auto"/>
              <w:right w:val="single" w:sz="4" w:space="0" w:color="auto"/>
            </w:tcBorders>
          </w:tcPr>
          <w:p w14:paraId="24419B11" w14:textId="700A1D38" w:rsidR="009D0E39" w:rsidRPr="00035BA8" w:rsidRDefault="009D0E39" w:rsidP="009D0E39">
            <w:pPr>
              <w:spacing w:after="0" w:line="240" w:lineRule="auto"/>
              <w:rPr>
                <w:rFonts w:asciiTheme="majorHAnsi" w:hAnsiTheme="majorHAnsi" w:cstheme="majorHAnsi"/>
                <w:b/>
                <w:color w:val="0D2835"/>
              </w:rPr>
            </w:pPr>
            <w:r w:rsidRPr="00035BA8">
              <w:rPr>
                <w:rFonts w:asciiTheme="majorHAnsi" w:hAnsiTheme="majorHAnsi" w:cstheme="majorHAnsi"/>
                <w:b/>
                <w:color w:val="0D2835"/>
              </w:rPr>
              <w:t xml:space="preserve">Function: </w:t>
            </w:r>
          </w:p>
        </w:tc>
        <w:tc>
          <w:tcPr>
            <w:tcW w:w="2580" w:type="dxa"/>
            <w:tcBorders>
              <w:top w:val="single" w:sz="4" w:space="0" w:color="auto"/>
              <w:left w:val="single" w:sz="4" w:space="0" w:color="auto"/>
              <w:bottom w:val="single" w:sz="4" w:space="0" w:color="auto"/>
              <w:right w:val="single" w:sz="4" w:space="0" w:color="auto"/>
            </w:tcBorders>
          </w:tcPr>
          <w:p w14:paraId="7FDC088C" w14:textId="6CC9BCC0" w:rsidR="009D0E39" w:rsidRPr="00035BA8" w:rsidRDefault="00282C11" w:rsidP="009D0E39">
            <w:pPr>
              <w:spacing w:after="0" w:line="240" w:lineRule="auto"/>
              <w:rPr>
                <w:rFonts w:asciiTheme="majorHAnsi" w:hAnsiTheme="majorHAnsi" w:cstheme="majorHAnsi"/>
                <w:bCs/>
                <w:color w:val="0D2835"/>
              </w:rPr>
            </w:pPr>
            <w:r>
              <w:rPr>
                <w:rFonts w:asciiTheme="majorHAnsi" w:hAnsiTheme="majorHAnsi" w:cstheme="majorHAnsi"/>
                <w:bCs/>
                <w:color w:val="0D2835"/>
              </w:rPr>
              <w:t>Sales &amp; Marketing Operations</w:t>
            </w:r>
          </w:p>
        </w:tc>
      </w:tr>
      <w:tr w:rsidR="009D0E39" w:rsidRPr="00035BA8" w14:paraId="49BD2664" w14:textId="77777777" w:rsidTr="23F2881C">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6E925019" w:rsidR="009D0E39" w:rsidRPr="00035BA8" w:rsidRDefault="009D0E39" w:rsidP="009D0E39">
            <w:pPr>
              <w:spacing w:after="0" w:line="240" w:lineRule="auto"/>
              <w:rPr>
                <w:rFonts w:asciiTheme="majorHAnsi" w:hAnsiTheme="majorHAnsi" w:cstheme="majorHAnsi"/>
                <w:b/>
                <w:color w:val="0D2835"/>
              </w:rPr>
            </w:pPr>
            <w:r w:rsidRPr="00035BA8">
              <w:rPr>
                <w:rFonts w:asciiTheme="majorHAnsi" w:hAnsiTheme="majorHAnsi" w:cstheme="majorHAnsi"/>
                <w:b/>
                <w:color w:val="0D2835"/>
              </w:rPr>
              <w:t>Line Manager:</w:t>
            </w:r>
          </w:p>
        </w:tc>
        <w:tc>
          <w:tcPr>
            <w:tcW w:w="2580" w:type="dxa"/>
            <w:tcBorders>
              <w:top w:val="single" w:sz="4" w:space="0" w:color="auto"/>
              <w:left w:val="single" w:sz="4" w:space="0" w:color="auto"/>
              <w:bottom w:val="single" w:sz="4" w:space="0" w:color="auto"/>
              <w:right w:val="single" w:sz="4" w:space="0" w:color="auto"/>
            </w:tcBorders>
          </w:tcPr>
          <w:p w14:paraId="4FCA7C08" w14:textId="385948A2" w:rsidR="009D0E39" w:rsidRPr="00035BA8" w:rsidRDefault="008D6B0E" w:rsidP="009D0E39">
            <w:pPr>
              <w:spacing w:after="0" w:line="240" w:lineRule="auto"/>
              <w:rPr>
                <w:rFonts w:asciiTheme="majorHAnsi" w:hAnsiTheme="majorHAnsi" w:cstheme="majorHAnsi"/>
                <w:bCs/>
                <w:color w:val="0D2835"/>
              </w:rPr>
            </w:pPr>
            <w:r>
              <w:rPr>
                <w:rFonts w:asciiTheme="majorHAnsi" w:hAnsiTheme="majorHAnsi" w:cstheme="majorHAnsi"/>
                <w:bCs/>
                <w:color w:val="0D2835"/>
              </w:rPr>
              <w:t>Sales</w:t>
            </w:r>
            <w:r w:rsidR="002544F3">
              <w:rPr>
                <w:rFonts w:asciiTheme="majorHAnsi" w:hAnsiTheme="majorHAnsi" w:cstheme="majorHAnsi"/>
                <w:bCs/>
                <w:color w:val="0D2835"/>
              </w:rPr>
              <w:t xml:space="preserve"> Operation Manager</w:t>
            </w:r>
            <w:r>
              <w:rPr>
                <w:rFonts w:asciiTheme="majorHAnsi" w:hAnsiTheme="majorHAnsi" w:cstheme="majorHAnsi"/>
                <w:bCs/>
                <w:color w:val="0D2835"/>
              </w:rPr>
              <w:t xml:space="preserve"> </w:t>
            </w:r>
          </w:p>
        </w:tc>
        <w:tc>
          <w:tcPr>
            <w:tcW w:w="2580" w:type="dxa"/>
            <w:tcBorders>
              <w:top w:val="single" w:sz="4" w:space="0" w:color="auto"/>
              <w:left w:val="single" w:sz="4" w:space="0" w:color="auto"/>
              <w:bottom w:val="single" w:sz="4" w:space="0" w:color="auto"/>
              <w:right w:val="single" w:sz="4" w:space="0" w:color="auto"/>
            </w:tcBorders>
          </w:tcPr>
          <w:p w14:paraId="260514ED" w14:textId="10921330" w:rsidR="009D0E39" w:rsidRPr="00035BA8" w:rsidRDefault="009D0E39" w:rsidP="009D0E39">
            <w:pPr>
              <w:spacing w:after="0" w:line="240" w:lineRule="auto"/>
              <w:rPr>
                <w:rFonts w:asciiTheme="majorHAnsi" w:hAnsiTheme="majorHAnsi" w:cstheme="majorHAnsi"/>
                <w:b/>
                <w:color w:val="0D2835"/>
              </w:rPr>
            </w:pPr>
            <w:r w:rsidRPr="00035BA8">
              <w:rPr>
                <w:rFonts w:asciiTheme="majorHAnsi" w:hAnsiTheme="majorHAnsi" w:cstheme="majorHAnsi"/>
                <w:b/>
                <w:color w:val="0D2835"/>
              </w:rPr>
              <w:t xml:space="preserve">Direct Reports: </w:t>
            </w:r>
          </w:p>
        </w:tc>
        <w:tc>
          <w:tcPr>
            <w:tcW w:w="2580" w:type="dxa"/>
            <w:tcBorders>
              <w:top w:val="single" w:sz="4" w:space="0" w:color="auto"/>
              <w:left w:val="single" w:sz="4" w:space="0" w:color="auto"/>
              <w:bottom w:val="single" w:sz="4" w:space="0" w:color="auto"/>
              <w:right w:val="single" w:sz="4" w:space="0" w:color="auto"/>
            </w:tcBorders>
          </w:tcPr>
          <w:p w14:paraId="47B01908" w14:textId="63CDA1CE" w:rsidR="009D0E39" w:rsidRPr="00035BA8" w:rsidRDefault="008D6B0E" w:rsidP="009D0E39">
            <w:pPr>
              <w:spacing w:after="0" w:line="240" w:lineRule="auto"/>
              <w:rPr>
                <w:rFonts w:asciiTheme="majorHAnsi" w:hAnsiTheme="majorHAnsi" w:cstheme="majorHAnsi"/>
                <w:bCs/>
                <w:color w:val="0D2835"/>
              </w:rPr>
            </w:pPr>
            <w:r>
              <w:rPr>
                <w:rFonts w:asciiTheme="majorHAnsi" w:hAnsiTheme="majorHAnsi" w:cstheme="majorHAnsi"/>
                <w:bCs/>
                <w:color w:val="0D2835"/>
              </w:rPr>
              <w:t>0</w:t>
            </w:r>
          </w:p>
        </w:tc>
      </w:tr>
      <w:tr w:rsidR="009D0E39" w:rsidRPr="00035BA8" w14:paraId="64485E49" w14:textId="77777777" w:rsidTr="23F2881C">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Pr="00035BA8" w:rsidRDefault="009D0E39" w:rsidP="001E2C4A">
            <w:pPr>
              <w:spacing w:beforeLines="60" w:before="144" w:afterLines="60" w:after="144" w:line="240" w:lineRule="auto"/>
              <w:rPr>
                <w:rFonts w:asciiTheme="majorHAnsi" w:hAnsiTheme="majorHAnsi" w:cstheme="majorHAnsi"/>
                <w:b/>
                <w:color w:val="0D2835"/>
              </w:rPr>
            </w:pPr>
            <w:r w:rsidRPr="00035BA8">
              <w:rPr>
                <w:rFonts w:asciiTheme="majorHAnsi" w:hAnsiTheme="majorHAnsi" w:cstheme="majorHAnsi"/>
                <w:b/>
                <w:color w:val="0D2835"/>
              </w:rPr>
              <w:t>Our Vision</w:t>
            </w:r>
          </w:p>
        </w:tc>
      </w:tr>
      <w:tr w:rsidR="000218DB" w:rsidRPr="00035BA8" w14:paraId="3E9EDDAD" w14:textId="77777777" w:rsidTr="23F2881C">
        <w:trPr>
          <w:trHeight w:val="311"/>
        </w:trPr>
        <w:tc>
          <w:tcPr>
            <w:tcW w:w="10319" w:type="dxa"/>
            <w:gridSpan w:val="4"/>
            <w:tcBorders>
              <w:bottom w:val="single" w:sz="4" w:space="0" w:color="520D5D"/>
            </w:tcBorders>
          </w:tcPr>
          <w:p w14:paraId="3773D1A0" w14:textId="77777777" w:rsidR="00AB69DC" w:rsidRPr="00035BA8" w:rsidRDefault="00AB69DC" w:rsidP="00AB69DC">
            <w:pPr>
              <w:spacing w:after="0" w:line="240" w:lineRule="auto"/>
              <w:rPr>
                <w:rFonts w:asciiTheme="majorHAnsi" w:hAnsiTheme="majorHAnsi" w:cstheme="majorHAnsi"/>
                <w:b/>
              </w:rPr>
            </w:pPr>
          </w:p>
          <w:p w14:paraId="44A42808" w14:textId="575627FC" w:rsidR="009D0E39" w:rsidRPr="00035BA8" w:rsidRDefault="5268D092" w:rsidP="0011175D">
            <w:pPr>
              <w:spacing w:after="0" w:line="240" w:lineRule="auto"/>
              <w:rPr>
                <w:rFonts w:ascii="Calibri Light" w:eastAsia="Calibri Light" w:hAnsi="Calibri Light" w:cs="Calibri Light"/>
                <w:color w:val="000000" w:themeColor="text1"/>
              </w:rPr>
            </w:pPr>
            <w:r w:rsidRPr="6178A477">
              <w:rPr>
                <w:rFonts w:ascii="Calibri Light" w:eastAsia="Calibri Light" w:hAnsi="Calibri Light" w:cs="Calibri Light"/>
                <w:color w:val="000000" w:themeColor="text1"/>
              </w:rPr>
              <w:t>Simplyhealth is a 150-year-old business with an amazing heritage and history of changing healthcare in the UK. It is continually modernising, as reflected by our B-Corp status; something that is very important to our customers and to our people.</w:t>
            </w:r>
          </w:p>
          <w:p w14:paraId="5C95AF9D" w14:textId="02CE9BC7" w:rsidR="009D0E39" w:rsidRPr="00035BA8" w:rsidRDefault="009D0E39" w:rsidP="0011175D">
            <w:pPr>
              <w:spacing w:after="0" w:line="240" w:lineRule="auto"/>
              <w:rPr>
                <w:rFonts w:ascii="Calibri Light" w:eastAsia="Calibri Light" w:hAnsi="Calibri Light" w:cs="Calibri Light"/>
                <w:color w:val="000000" w:themeColor="text1"/>
              </w:rPr>
            </w:pPr>
          </w:p>
          <w:p w14:paraId="4BDE816B" w14:textId="282B0D6D" w:rsidR="009D0E39" w:rsidRPr="00035BA8" w:rsidRDefault="5268D092" w:rsidP="0011175D">
            <w:pPr>
              <w:spacing w:after="0" w:line="240" w:lineRule="auto"/>
              <w:rPr>
                <w:rFonts w:ascii="Calibri Light" w:eastAsia="Calibri Light" w:hAnsi="Calibri Light" w:cs="Calibri Light"/>
                <w:color w:val="000000" w:themeColor="text1"/>
              </w:rPr>
            </w:pPr>
            <w:r w:rsidRPr="6178A477">
              <w:rPr>
                <w:rFonts w:ascii="Calibri Light" w:eastAsia="Calibri Light" w:hAnsi="Calibri Light" w:cs="Calibri Light"/>
                <w:color w:val="000000" w:themeColor="text1"/>
              </w:rPr>
              <w:t xml:space="preserve">With an ever-increasing strain on the NHS, and a cost-of-living crisis, the products that Simplyhealth offer are needed more than ever before. But Simplyhealth have bigger ambitions than that. We want to improve access to healthcare for everyone in the UK – we are not just about the wealthy who can afford to go privately, we want to democratise healthcare in terms of cost but also accessibility to ensure that as many people as possible, can access the healthcare they need. </w:t>
            </w:r>
          </w:p>
          <w:p w14:paraId="772D38F9" w14:textId="0A2F0215" w:rsidR="009D0E39" w:rsidRPr="00035BA8" w:rsidRDefault="009D0E39" w:rsidP="0011175D">
            <w:pPr>
              <w:spacing w:after="0" w:line="240" w:lineRule="auto"/>
              <w:rPr>
                <w:rFonts w:ascii="Calibri Light" w:eastAsia="Calibri Light" w:hAnsi="Calibri Light" w:cs="Calibri Light"/>
                <w:color w:val="000000" w:themeColor="text1"/>
              </w:rPr>
            </w:pPr>
          </w:p>
          <w:p w14:paraId="5CBF1597" w14:textId="403C371F" w:rsidR="009D0E39" w:rsidRPr="00035BA8" w:rsidRDefault="5268D092" w:rsidP="0011175D">
            <w:pPr>
              <w:spacing w:after="0" w:line="240" w:lineRule="auto"/>
              <w:rPr>
                <w:rFonts w:ascii="Calibri Light" w:eastAsia="Calibri Light" w:hAnsi="Calibri Light" w:cs="Calibri Light"/>
                <w:color w:val="000000" w:themeColor="text1"/>
              </w:rPr>
            </w:pPr>
            <w:r w:rsidRPr="6178A477">
              <w:rPr>
                <w:rFonts w:ascii="Calibri Light" w:eastAsia="Calibri Light" w:hAnsi="Calibri Light" w:cs="Calibri Light"/>
                <w:color w:val="000000" w:themeColor="text1"/>
              </w:rPr>
              <w:t>Specifically, we want to improve access to healthcare for all in the UK to: lead your best life, prevent you from getting a disease you’re at risk of, access the best in care (digital where possible, physical where necessary), and manage your long-term condition.</w:t>
            </w:r>
          </w:p>
          <w:p w14:paraId="27BF9ED1" w14:textId="74FF778C" w:rsidR="009D0E39" w:rsidRPr="00035BA8" w:rsidRDefault="009D0E39" w:rsidP="0011175D">
            <w:pPr>
              <w:spacing w:after="0" w:line="240" w:lineRule="auto"/>
              <w:rPr>
                <w:rFonts w:ascii="Calibri Light" w:eastAsia="Calibri Light" w:hAnsi="Calibri Light" w:cs="Calibri Light"/>
                <w:color w:val="000000" w:themeColor="text1"/>
              </w:rPr>
            </w:pPr>
          </w:p>
          <w:p w14:paraId="72698519" w14:textId="4D698AC9" w:rsidR="009D0E39" w:rsidRPr="00035BA8" w:rsidRDefault="5268D092" w:rsidP="0011175D">
            <w:pPr>
              <w:spacing w:after="0" w:line="240" w:lineRule="auto"/>
              <w:rPr>
                <w:rFonts w:asciiTheme="majorHAnsi" w:hAnsiTheme="majorHAnsi" w:cstheme="majorBidi"/>
              </w:rPr>
            </w:pPr>
            <w:r w:rsidRPr="6178A477">
              <w:rPr>
                <w:rFonts w:ascii="Calibri Light" w:eastAsia="Calibri Light" w:hAnsi="Calibri Light" w:cs="Calibri Light"/>
                <w:color w:val="000000" w:themeColor="text1"/>
              </w:rPr>
              <w:t>To achieve this, we are embarking on a radical transformation to deliver this ambitious goal. With a trusted brand and a strong heritage in healthcare, we think we are uniquely placed to help change the landscape of healthcare in the UK.</w:t>
            </w:r>
            <w:r w:rsidRPr="6178A477">
              <w:rPr>
                <w:rFonts w:asciiTheme="majorHAnsi" w:hAnsiTheme="majorHAnsi" w:cstheme="majorBidi"/>
              </w:rPr>
              <w:t xml:space="preserve"> </w:t>
            </w:r>
          </w:p>
          <w:p w14:paraId="1AF18598" w14:textId="6A32692A" w:rsidR="007B23F5" w:rsidRPr="0011175D" w:rsidRDefault="007B23F5" w:rsidP="0011175D">
            <w:pPr>
              <w:rPr>
                <w:rFonts w:asciiTheme="majorHAnsi" w:hAnsiTheme="majorHAnsi" w:cstheme="majorBidi"/>
                <w:b/>
              </w:rPr>
            </w:pPr>
          </w:p>
        </w:tc>
      </w:tr>
      <w:tr w:rsidR="002A11E0" w:rsidRPr="00035BA8" w14:paraId="12B62B65" w14:textId="77777777" w:rsidTr="23F2881C">
        <w:trPr>
          <w:trHeight w:val="311"/>
        </w:trPr>
        <w:tc>
          <w:tcPr>
            <w:tcW w:w="10319" w:type="dxa"/>
            <w:gridSpan w:val="4"/>
            <w:tcBorders>
              <w:bottom w:val="single" w:sz="4" w:space="0" w:color="520D5D"/>
            </w:tcBorders>
            <w:shd w:val="clear" w:color="auto" w:fill="00E6B8"/>
          </w:tcPr>
          <w:p w14:paraId="6FAB1E4C" w14:textId="4A46143D" w:rsidR="002A11E0" w:rsidRPr="00035BA8" w:rsidRDefault="009D0E39" w:rsidP="001E2C4A">
            <w:pPr>
              <w:spacing w:beforeLines="60" w:before="144" w:afterLines="60" w:after="144" w:line="240" w:lineRule="auto"/>
              <w:rPr>
                <w:rFonts w:asciiTheme="majorHAnsi" w:hAnsiTheme="majorHAnsi" w:cstheme="majorHAnsi"/>
                <w:b/>
                <w:color w:val="0D2835"/>
              </w:rPr>
            </w:pPr>
            <w:r w:rsidRPr="00035BA8">
              <w:rPr>
                <w:rFonts w:asciiTheme="majorHAnsi" w:hAnsiTheme="majorHAnsi" w:cstheme="majorHAnsi"/>
                <w:b/>
                <w:color w:val="0D2835"/>
              </w:rPr>
              <w:t xml:space="preserve">Your </w:t>
            </w:r>
            <w:r w:rsidR="002A11E0" w:rsidRPr="00035BA8">
              <w:rPr>
                <w:rFonts w:asciiTheme="majorHAnsi" w:hAnsiTheme="majorHAnsi" w:cstheme="majorHAnsi"/>
                <w:b/>
                <w:color w:val="0D2835"/>
              </w:rPr>
              <w:t>Role</w:t>
            </w:r>
          </w:p>
        </w:tc>
      </w:tr>
      <w:tr w:rsidR="002A11E0" w:rsidRPr="00035BA8" w14:paraId="75E59A05" w14:textId="77777777" w:rsidTr="23F2881C">
        <w:trPr>
          <w:trHeight w:val="1645"/>
        </w:trPr>
        <w:tc>
          <w:tcPr>
            <w:tcW w:w="10319" w:type="dxa"/>
            <w:gridSpan w:val="4"/>
            <w:tcBorders>
              <w:bottom w:val="single" w:sz="4" w:space="0" w:color="520D5D"/>
            </w:tcBorders>
          </w:tcPr>
          <w:p w14:paraId="7A01C0C9" w14:textId="77777777" w:rsidR="00442F06" w:rsidRPr="00035BA8" w:rsidRDefault="00442F06" w:rsidP="006578A3">
            <w:pPr>
              <w:rPr>
                <w:rFonts w:asciiTheme="majorHAnsi" w:hAnsiTheme="majorHAnsi" w:cstheme="majorHAnsi"/>
                <w:color w:val="000000" w:themeColor="text1"/>
                <w:lang w:val="en-US"/>
              </w:rPr>
            </w:pPr>
          </w:p>
          <w:p w14:paraId="344C805F" w14:textId="36F382F3" w:rsidR="00442F06" w:rsidRPr="00035BA8" w:rsidRDefault="00542987" w:rsidP="008A4041">
            <w:pPr>
              <w:rPr>
                <w:rFonts w:asciiTheme="majorHAnsi" w:hAnsiTheme="majorHAnsi" w:cstheme="majorHAnsi"/>
                <w:color w:val="000000" w:themeColor="text1"/>
              </w:rPr>
            </w:pPr>
            <w:r>
              <w:rPr>
                <w:rFonts w:asciiTheme="majorHAnsi" w:hAnsiTheme="majorHAnsi" w:cstheme="majorBidi"/>
                <w:lang w:val="en-US"/>
              </w:rPr>
              <w:t>As a Clien</w:t>
            </w:r>
            <w:r w:rsidR="0011175D">
              <w:rPr>
                <w:rFonts w:asciiTheme="majorHAnsi" w:hAnsiTheme="majorHAnsi" w:cstheme="majorBidi"/>
                <w:lang w:val="en-US"/>
              </w:rPr>
              <w:t>t</w:t>
            </w:r>
            <w:r w:rsidR="0050635F">
              <w:rPr>
                <w:rFonts w:asciiTheme="majorHAnsi" w:hAnsiTheme="majorHAnsi" w:cstheme="majorBidi"/>
                <w:lang w:val="en-US"/>
              </w:rPr>
              <w:t xml:space="preserve"> </w:t>
            </w:r>
            <w:r w:rsidR="002A6D7D">
              <w:rPr>
                <w:rFonts w:asciiTheme="majorHAnsi" w:hAnsiTheme="majorHAnsi" w:cstheme="majorBidi"/>
                <w:lang w:val="en-US"/>
              </w:rPr>
              <w:t>Portfolio Lead</w:t>
            </w:r>
            <w:r>
              <w:rPr>
                <w:rFonts w:asciiTheme="majorHAnsi" w:hAnsiTheme="majorHAnsi" w:cstheme="majorBidi"/>
                <w:lang w:val="en-US"/>
              </w:rPr>
              <w:t>, you will be responsible for managing, retaining, and developing a portfolio of corporate clients, acting as a trusted partner and primary point of conta</w:t>
            </w:r>
            <w:r w:rsidR="00BA6AA5">
              <w:rPr>
                <w:rFonts w:asciiTheme="majorHAnsi" w:hAnsiTheme="majorHAnsi" w:cstheme="majorBidi"/>
                <w:lang w:val="en-US"/>
              </w:rPr>
              <w:t>ct. The role balances day-to</w:t>
            </w:r>
            <w:r w:rsidR="00503D3D">
              <w:rPr>
                <w:rFonts w:asciiTheme="majorHAnsi" w:hAnsiTheme="majorHAnsi" w:cstheme="majorBidi"/>
                <w:lang w:val="en-US"/>
              </w:rPr>
              <w:t>-</w:t>
            </w:r>
            <w:r w:rsidR="00BA6AA5">
              <w:rPr>
                <w:rFonts w:asciiTheme="majorHAnsi" w:hAnsiTheme="majorHAnsi" w:cstheme="majorBidi"/>
                <w:lang w:val="en-US"/>
              </w:rPr>
              <w:t xml:space="preserve">day account ownership with proactive account development, </w:t>
            </w:r>
            <w:r w:rsidR="007B5156">
              <w:rPr>
                <w:rFonts w:asciiTheme="majorHAnsi" w:hAnsiTheme="majorHAnsi" w:cstheme="majorBidi"/>
                <w:lang w:val="en-US"/>
              </w:rPr>
              <w:t>with a strong emphasis</w:t>
            </w:r>
            <w:r w:rsidR="00EA712F">
              <w:rPr>
                <w:rFonts w:asciiTheme="majorHAnsi" w:hAnsiTheme="majorHAnsi" w:cstheme="majorBidi"/>
                <w:lang w:val="en-US"/>
              </w:rPr>
              <w:t xml:space="preserve"> on service excellence and client outcomes. You will ensure clients receive a consistently high</w:t>
            </w:r>
            <w:r w:rsidR="000F42C0">
              <w:rPr>
                <w:rFonts w:asciiTheme="majorHAnsi" w:hAnsiTheme="majorHAnsi" w:cstheme="majorBidi"/>
                <w:lang w:val="en-US"/>
              </w:rPr>
              <w:t xml:space="preserve"> </w:t>
            </w:r>
            <w:r w:rsidR="00EA712F">
              <w:rPr>
                <w:rFonts w:asciiTheme="majorHAnsi" w:hAnsiTheme="majorHAnsi" w:cstheme="majorBidi"/>
                <w:lang w:val="en-US"/>
              </w:rPr>
              <w:t xml:space="preserve">quality experience </w:t>
            </w:r>
            <w:r w:rsidR="00D93815">
              <w:rPr>
                <w:rFonts w:asciiTheme="majorHAnsi" w:hAnsiTheme="majorHAnsi" w:cstheme="majorBidi"/>
                <w:lang w:val="en-US"/>
              </w:rPr>
              <w:t xml:space="preserve">while </w:t>
            </w:r>
            <w:r w:rsidR="00BA6AA5">
              <w:rPr>
                <w:rFonts w:asciiTheme="majorHAnsi" w:hAnsiTheme="majorHAnsi" w:cstheme="majorBidi"/>
                <w:lang w:val="en-US"/>
              </w:rPr>
              <w:t xml:space="preserve">supporting </w:t>
            </w:r>
            <w:r w:rsidR="00D93815">
              <w:rPr>
                <w:rFonts w:asciiTheme="majorHAnsi" w:hAnsiTheme="majorHAnsi" w:cstheme="majorBidi"/>
                <w:lang w:val="en-US"/>
              </w:rPr>
              <w:t>their</w:t>
            </w:r>
            <w:r w:rsidR="00BA6AA5">
              <w:rPr>
                <w:rFonts w:asciiTheme="majorHAnsi" w:hAnsiTheme="majorHAnsi" w:cstheme="majorBidi"/>
                <w:lang w:val="en-US"/>
              </w:rPr>
              <w:t xml:space="preserve"> wellbeing strategies</w:t>
            </w:r>
            <w:r w:rsidR="008A4041">
              <w:rPr>
                <w:rFonts w:asciiTheme="majorHAnsi" w:hAnsiTheme="majorHAnsi" w:cstheme="majorBidi"/>
                <w:lang w:val="en-US"/>
              </w:rPr>
              <w:t xml:space="preserve"> </w:t>
            </w:r>
            <w:r w:rsidR="00D93815">
              <w:rPr>
                <w:rFonts w:asciiTheme="majorHAnsi" w:hAnsiTheme="majorHAnsi" w:cstheme="majorBidi"/>
                <w:lang w:val="en-US"/>
              </w:rPr>
              <w:t>and</w:t>
            </w:r>
            <w:r w:rsidR="008A4041">
              <w:rPr>
                <w:rFonts w:asciiTheme="majorHAnsi" w:hAnsiTheme="majorHAnsi" w:cstheme="majorBidi"/>
                <w:lang w:val="en-US"/>
              </w:rPr>
              <w:t xml:space="preserve"> identifying opportunities to optimi</w:t>
            </w:r>
            <w:r w:rsidR="00D93815">
              <w:rPr>
                <w:rFonts w:asciiTheme="majorHAnsi" w:hAnsiTheme="majorHAnsi" w:cstheme="majorBidi"/>
                <w:lang w:val="en-US"/>
              </w:rPr>
              <w:t>s</w:t>
            </w:r>
            <w:r w:rsidR="008A4041">
              <w:rPr>
                <w:rFonts w:asciiTheme="majorHAnsi" w:hAnsiTheme="majorHAnsi" w:cstheme="majorBidi"/>
                <w:lang w:val="en-US"/>
              </w:rPr>
              <w:t xml:space="preserve">e and grow the relationship. </w:t>
            </w:r>
          </w:p>
        </w:tc>
      </w:tr>
      <w:tr w:rsidR="00BF08FB" w:rsidRPr="00035BA8" w14:paraId="71B85041" w14:textId="77777777" w:rsidTr="23F2881C">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035BA8" w:rsidRDefault="009D0E39" w:rsidP="001E2C4A">
            <w:pPr>
              <w:spacing w:beforeLines="60" w:before="144" w:afterLines="60" w:after="144" w:line="240" w:lineRule="auto"/>
              <w:rPr>
                <w:rFonts w:asciiTheme="majorHAnsi" w:hAnsiTheme="majorHAnsi" w:cstheme="majorHAnsi"/>
                <w:b/>
                <w:bCs/>
                <w:color w:val="0D2835"/>
              </w:rPr>
            </w:pPr>
            <w:r w:rsidRPr="00035BA8">
              <w:rPr>
                <w:rFonts w:asciiTheme="majorHAnsi" w:hAnsiTheme="majorHAnsi" w:cstheme="majorHAnsi"/>
                <w:b/>
                <w:bCs/>
                <w:color w:val="0D2835"/>
              </w:rPr>
              <w:t xml:space="preserve">Your </w:t>
            </w:r>
            <w:r w:rsidR="001E2C4A" w:rsidRPr="00035BA8">
              <w:rPr>
                <w:rFonts w:asciiTheme="majorHAnsi" w:hAnsiTheme="majorHAnsi" w:cstheme="majorHAnsi"/>
                <w:b/>
                <w:bCs/>
                <w:color w:val="0D2835"/>
              </w:rPr>
              <w:t>R</w:t>
            </w:r>
            <w:r w:rsidR="00421FBC" w:rsidRPr="00035BA8">
              <w:rPr>
                <w:rFonts w:asciiTheme="majorHAnsi" w:hAnsiTheme="majorHAnsi" w:cstheme="majorHAnsi"/>
                <w:b/>
                <w:bCs/>
                <w:color w:val="0D2835"/>
              </w:rPr>
              <w:t xml:space="preserve">esponsibilities &amp; </w:t>
            </w:r>
            <w:r w:rsidR="001E2C4A" w:rsidRPr="00035BA8">
              <w:rPr>
                <w:rFonts w:asciiTheme="majorHAnsi" w:hAnsiTheme="majorHAnsi" w:cstheme="majorHAnsi"/>
                <w:b/>
                <w:bCs/>
                <w:color w:val="0D2835"/>
              </w:rPr>
              <w:t>A</w:t>
            </w:r>
            <w:r w:rsidR="00421FBC" w:rsidRPr="00035BA8">
              <w:rPr>
                <w:rFonts w:asciiTheme="majorHAnsi" w:hAnsiTheme="majorHAnsi" w:cstheme="majorHAnsi"/>
                <w:b/>
                <w:bCs/>
                <w:color w:val="0D2835"/>
              </w:rPr>
              <w:t>ccountabilities:</w:t>
            </w:r>
          </w:p>
        </w:tc>
      </w:tr>
      <w:tr w:rsidR="00BF08FB" w:rsidRPr="00035BA8" w14:paraId="62E6AE60" w14:textId="77777777" w:rsidTr="23F2881C">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1D5A517C" w14:textId="77777777" w:rsidR="005263F5" w:rsidRPr="00035BA8" w:rsidRDefault="005263F5" w:rsidP="005263F5">
            <w:pPr>
              <w:pStyle w:val="ListParagraph"/>
              <w:spacing w:after="0" w:line="240" w:lineRule="auto"/>
              <w:rPr>
                <w:rFonts w:asciiTheme="majorHAnsi" w:hAnsiTheme="majorHAnsi" w:cstheme="majorHAnsi"/>
              </w:rPr>
            </w:pPr>
          </w:p>
          <w:p w14:paraId="3685836B" w14:textId="0C1088A8" w:rsidR="00035BA8" w:rsidRPr="00035BA8" w:rsidRDefault="00035BA8" w:rsidP="00035BA8">
            <w:pPr>
              <w:rPr>
                <w:rFonts w:asciiTheme="majorHAnsi" w:hAnsiTheme="majorHAnsi" w:cstheme="majorHAnsi"/>
                <w:b/>
              </w:rPr>
            </w:pPr>
            <w:r w:rsidRPr="00035BA8">
              <w:rPr>
                <w:rFonts w:asciiTheme="majorHAnsi" w:hAnsiTheme="majorHAnsi" w:cstheme="majorHAnsi"/>
                <w:b/>
              </w:rPr>
              <w:t>S</w:t>
            </w:r>
            <w:r w:rsidR="008A4041">
              <w:rPr>
                <w:rFonts w:asciiTheme="majorHAnsi" w:hAnsiTheme="majorHAnsi" w:cstheme="majorHAnsi"/>
                <w:b/>
              </w:rPr>
              <w:t>upport Achievement of Sales &amp; Retention Targets</w:t>
            </w:r>
            <w:r w:rsidRPr="00035BA8">
              <w:rPr>
                <w:rFonts w:asciiTheme="majorHAnsi" w:hAnsiTheme="majorHAnsi" w:cstheme="majorHAnsi"/>
                <w:b/>
              </w:rPr>
              <w:t xml:space="preserve"> </w:t>
            </w:r>
          </w:p>
          <w:p w14:paraId="7B0CE55F" w14:textId="29B3068C" w:rsidR="008A4041" w:rsidRPr="008A4041" w:rsidRDefault="008A4041" w:rsidP="008A4041">
            <w:pPr>
              <w:pStyle w:val="ListParagraph"/>
              <w:numPr>
                <w:ilvl w:val="0"/>
                <w:numId w:val="17"/>
              </w:numPr>
              <w:rPr>
                <w:rFonts w:asciiTheme="majorHAnsi" w:hAnsiTheme="majorHAnsi" w:cstheme="majorHAnsi"/>
                <w:b/>
                <w:bCs/>
                <w:lang w:val="en-AU"/>
              </w:rPr>
            </w:pPr>
            <w:r>
              <w:rPr>
                <w:rFonts w:asciiTheme="majorHAnsi" w:hAnsiTheme="majorHAnsi" w:cstheme="majorHAnsi"/>
                <w:lang w:val="en-AU"/>
              </w:rPr>
              <w:t xml:space="preserve">Manage and develop a portfolio of corporate clients to achieve retention, engagement </w:t>
            </w:r>
            <w:r w:rsidR="002D0EC0">
              <w:rPr>
                <w:rFonts w:asciiTheme="majorHAnsi" w:hAnsiTheme="majorHAnsi" w:cstheme="majorHAnsi"/>
                <w:lang w:val="en-AU"/>
              </w:rPr>
              <w:t xml:space="preserve">and service excellence </w:t>
            </w:r>
            <w:r>
              <w:rPr>
                <w:rFonts w:asciiTheme="majorHAnsi" w:hAnsiTheme="majorHAnsi" w:cstheme="majorHAnsi"/>
                <w:lang w:val="en-AU"/>
              </w:rPr>
              <w:t>targets.</w:t>
            </w:r>
          </w:p>
          <w:p w14:paraId="533B20DB" w14:textId="65967115" w:rsidR="008A4041" w:rsidRPr="008A4041" w:rsidRDefault="008A4041" w:rsidP="008A4041">
            <w:pPr>
              <w:pStyle w:val="ListParagraph"/>
              <w:numPr>
                <w:ilvl w:val="0"/>
                <w:numId w:val="17"/>
              </w:numPr>
              <w:rPr>
                <w:rFonts w:asciiTheme="majorHAnsi" w:hAnsiTheme="majorHAnsi" w:cstheme="majorHAnsi"/>
                <w:b/>
                <w:bCs/>
                <w:lang w:val="en-AU"/>
              </w:rPr>
            </w:pPr>
            <w:r>
              <w:rPr>
                <w:rFonts w:asciiTheme="majorHAnsi" w:hAnsiTheme="majorHAnsi" w:cstheme="majorHAnsi"/>
                <w:bCs/>
                <w:lang w:val="en-AU"/>
              </w:rPr>
              <w:t>Support renewal activity, contributing to commercial discussions and ensuring successful renewal outcomes.</w:t>
            </w:r>
          </w:p>
          <w:p w14:paraId="1E2C3927" w14:textId="75371389" w:rsidR="008A4041" w:rsidRPr="008A4041" w:rsidRDefault="008A4041" w:rsidP="008A4041">
            <w:pPr>
              <w:pStyle w:val="ListParagraph"/>
              <w:numPr>
                <w:ilvl w:val="0"/>
                <w:numId w:val="17"/>
              </w:numPr>
              <w:rPr>
                <w:rFonts w:asciiTheme="majorHAnsi" w:hAnsiTheme="majorHAnsi" w:cstheme="majorHAnsi"/>
                <w:b/>
                <w:bCs/>
                <w:lang w:val="en-AU"/>
              </w:rPr>
            </w:pPr>
            <w:r>
              <w:rPr>
                <w:rFonts w:asciiTheme="majorHAnsi" w:hAnsiTheme="majorHAnsi" w:cstheme="majorHAnsi"/>
                <w:bCs/>
                <w:lang w:val="en-AU"/>
              </w:rPr>
              <w:t>Build strong relationships with clients, brokers and key decision</w:t>
            </w:r>
            <w:r w:rsidR="00925702">
              <w:rPr>
                <w:rFonts w:asciiTheme="majorHAnsi" w:hAnsiTheme="majorHAnsi" w:cstheme="majorHAnsi"/>
                <w:bCs/>
                <w:lang w:val="en-AU"/>
              </w:rPr>
              <w:t xml:space="preserve"> </w:t>
            </w:r>
            <w:r>
              <w:rPr>
                <w:rFonts w:asciiTheme="majorHAnsi" w:hAnsiTheme="majorHAnsi" w:cstheme="majorHAnsi"/>
                <w:bCs/>
                <w:lang w:val="en-AU"/>
              </w:rPr>
              <w:t>makers to drive satisfaction</w:t>
            </w:r>
            <w:r w:rsidR="006E1A44">
              <w:rPr>
                <w:rFonts w:asciiTheme="majorHAnsi" w:hAnsiTheme="majorHAnsi" w:cstheme="majorHAnsi"/>
                <w:bCs/>
                <w:lang w:val="en-AU"/>
              </w:rPr>
              <w:t>,</w:t>
            </w:r>
            <w:r>
              <w:rPr>
                <w:rFonts w:asciiTheme="majorHAnsi" w:hAnsiTheme="majorHAnsi" w:cstheme="majorHAnsi"/>
                <w:bCs/>
                <w:lang w:val="en-AU"/>
              </w:rPr>
              <w:t xml:space="preserve"> loyalty</w:t>
            </w:r>
            <w:r w:rsidR="006E1A44">
              <w:rPr>
                <w:rFonts w:asciiTheme="majorHAnsi" w:hAnsiTheme="majorHAnsi" w:cstheme="majorHAnsi"/>
                <w:bCs/>
                <w:lang w:val="en-AU"/>
              </w:rPr>
              <w:t>, and confidence</w:t>
            </w:r>
            <w:r>
              <w:rPr>
                <w:rFonts w:asciiTheme="majorHAnsi" w:hAnsiTheme="majorHAnsi" w:cstheme="majorHAnsi"/>
                <w:bCs/>
                <w:lang w:val="en-AU"/>
              </w:rPr>
              <w:t xml:space="preserve">. </w:t>
            </w:r>
          </w:p>
          <w:p w14:paraId="10B28577" w14:textId="77777777" w:rsidR="006E1A44" w:rsidRPr="006E1A44" w:rsidRDefault="002649FF" w:rsidP="00306097">
            <w:pPr>
              <w:pStyle w:val="ListParagraph"/>
              <w:numPr>
                <w:ilvl w:val="0"/>
                <w:numId w:val="17"/>
              </w:numPr>
              <w:rPr>
                <w:rFonts w:asciiTheme="majorHAnsi" w:hAnsiTheme="majorHAnsi" w:cstheme="majorHAnsi"/>
                <w:b/>
                <w:bCs/>
                <w:lang w:val="en-AU"/>
              </w:rPr>
            </w:pPr>
            <w:r w:rsidRPr="006E1A44">
              <w:rPr>
                <w:rFonts w:asciiTheme="majorHAnsi" w:hAnsiTheme="majorHAnsi" w:cstheme="majorHAnsi"/>
                <w:bCs/>
                <w:lang w:val="en-AU"/>
              </w:rPr>
              <w:lastRenderedPageBreak/>
              <w:t>Identify</w:t>
            </w:r>
            <w:r w:rsidR="008A4041" w:rsidRPr="006E1A44">
              <w:rPr>
                <w:rFonts w:asciiTheme="majorHAnsi" w:hAnsiTheme="majorHAnsi" w:cstheme="majorHAnsi"/>
                <w:bCs/>
                <w:lang w:val="en-AU"/>
              </w:rPr>
              <w:t xml:space="preserve"> and progress opportunities for expansion, cross</w:t>
            </w:r>
            <w:r w:rsidR="00381442" w:rsidRPr="006E1A44">
              <w:rPr>
                <w:rFonts w:asciiTheme="majorHAnsi" w:hAnsiTheme="majorHAnsi" w:cstheme="majorHAnsi"/>
                <w:bCs/>
                <w:lang w:val="en-AU"/>
              </w:rPr>
              <w:t>-sell and upsell</w:t>
            </w:r>
            <w:r w:rsidR="006E1A44" w:rsidRPr="006E1A44">
              <w:rPr>
                <w:rFonts w:asciiTheme="majorHAnsi" w:hAnsiTheme="majorHAnsi" w:cstheme="majorHAnsi"/>
                <w:bCs/>
                <w:lang w:val="en-AU"/>
              </w:rPr>
              <w:t xml:space="preserve"> for clients of between 100-250 lives</w:t>
            </w:r>
            <w:r w:rsidR="00381442" w:rsidRPr="006E1A44">
              <w:rPr>
                <w:rFonts w:asciiTheme="majorHAnsi" w:hAnsiTheme="majorHAnsi" w:cstheme="majorHAnsi"/>
                <w:bCs/>
                <w:lang w:val="en-AU"/>
              </w:rPr>
              <w:t>, esc</w:t>
            </w:r>
            <w:r w:rsidR="005F1B77" w:rsidRPr="006E1A44">
              <w:rPr>
                <w:rFonts w:asciiTheme="majorHAnsi" w:hAnsiTheme="majorHAnsi" w:cstheme="majorHAnsi"/>
                <w:bCs/>
                <w:lang w:val="en-AU"/>
              </w:rPr>
              <w:t xml:space="preserve">alating more complex or strategic opportunities </w:t>
            </w:r>
            <w:r w:rsidR="006E1A44" w:rsidRPr="006E1A44">
              <w:rPr>
                <w:rFonts w:asciiTheme="majorHAnsi" w:hAnsiTheme="majorHAnsi" w:cstheme="majorHAnsi"/>
                <w:bCs/>
                <w:lang w:val="en-AU"/>
              </w:rPr>
              <w:t xml:space="preserve">of 250+ lives. </w:t>
            </w:r>
          </w:p>
          <w:p w14:paraId="6ECDC8B9" w14:textId="4F01BCBD" w:rsidR="00035BA8" w:rsidRPr="006E1A44" w:rsidRDefault="00035BA8" w:rsidP="006E1A44">
            <w:pPr>
              <w:rPr>
                <w:rFonts w:asciiTheme="majorHAnsi" w:hAnsiTheme="majorHAnsi" w:cstheme="majorHAnsi"/>
                <w:b/>
                <w:bCs/>
                <w:lang w:val="en-AU"/>
              </w:rPr>
            </w:pPr>
            <w:r w:rsidRPr="006E1A44">
              <w:rPr>
                <w:rFonts w:asciiTheme="majorHAnsi" w:hAnsiTheme="majorHAnsi" w:cstheme="majorHAnsi"/>
                <w:b/>
                <w:bCs/>
                <w:lang w:val="en-AU"/>
              </w:rPr>
              <w:t xml:space="preserve">Client Relationship Management </w:t>
            </w:r>
            <w:r w:rsidR="00F21E54" w:rsidRPr="006E1A44">
              <w:rPr>
                <w:rFonts w:asciiTheme="majorHAnsi" w:hAnsiTheme="majorHAnsi" w:cstheme="majorHAnsi"/>
                <w:b/>
                <w:bCs/>
                <w:lang w:val="en-AU"/>
              </w:rPr>
              <w:t>&amp;</w:t>
            </w:r>
            <w:r w:rsidRPr="006E1A44">
              <w:rPr>
                <w:rFonts w:asciiTheme="majorHAnsi" w:hAnsiTheme="majorHAnsi" w:cstheme="majorHAnsi"/>
                <w:b/>
                <w:bCs/>
                <w:lang w:val="en-AU"/>
              </w:rPr>
              <w:t xml:space="preserve"> Service Delivery</w:t>
            </w:r>
          </w:p>
          <w:p w14:paraId="3B16342D" w14:textId="7F4003FD" w:rsidR="00F21E54" w:rsidRDefault="00F21E54" w:rsidP="00F21E54">
            <w:pPr>
              <w:pStyle w:val="ListParagraph"/>
              <w:numPr>
                <w:ilvl w:val="0"/>
                <w:numId w:val="18"/>
              </w:numPr>
              <w:rPr>
                <w:rFonts w:asciiTheme="majorHAnsi" w:hAnsiTheme="majorHAnsi" w:cstheme="majorHAnsi"/>
              </w:rPr>
            </w:pPr>
            <w:r>
              <w:rPr>
                <w:rFonts w:asciiTheme="majorHAnsi" w:hAnsiTheme="majorHAnsi" w:cstheme="majorHAnsi"/>
              </w:rPr>
              <w:t>Act as a trusted advisor and primary point of contact for assigned clients.</w:t>
            </w:r>
          </w:p>
          <w:p w14:paraId="219EE5BD" w14:textId="0C59A9C4" w:rsidR="005C07AD" w:rsidRDefault="005C07AD" w:rsidP="00F21E54">
            <w:pPr>
              <w:pStyle w:val="ListParagraph"/>
              <w:numPr>
                <w:ilvl w:val="0"/>
                <w:numId w:val="18"/>
              </w:numPr>
              <w:rPr>
                <w:rFonts w:asciiTheme="majorHAnsi" w:hAnsiTheme="majorHAnsi" w:cstheme="majorHAnsi"/>
              </w:rPr>
            </w:pPr>
            <w:r>
              <w:rPr>
                <w:rFonts w:asciiTheme="majorHAnsi" w:hAnsiTheme="majorHAnsi" w:cstheme="majorHAnsi"/>
              </w:rPr>
              <w:t>Acts as the primary service contact</w:t>
            </w:r>
            <w:r w:rsidR="006D758F">
              <w:rPr>
                <w:rFonts w:asciiTheme="majorHAnsi" w:hAnsiTheme="majorHAnsi" w:cstheme="majorHAnsi"/>
              </w:rPr>
              <w:t xml:space="preserve"> for preferred provider arrangements, ensuring smooth day-to-day delivery, issue resolution, strong relationships an a positive client experience. </w:t>
            </w:r>
          </w:p>
          <w:p w14:paraId="71A35FDA" w14:textId="66781C8F" w:rsidR="00F21E54" w:rsidRDefault="00F21E54" w:rsidP="00F21E54">
            <w:pPr>
              <w:pStyle w:val="ListParagraph"/>
              <w:numPr>
                <w:ilvl w:val="0"/>
                <w:numId w:val="18"/>
              </w:numPr>
              <w:rPr>
                <w:rFonts w:asciiTheme="majorHAnsi" w:hAnsiTheme="majorHAnsi" w:cstheme="majorHAnsi"/>
              </w:rPr>
            </w:pPr>
            <w:r>
              <w:rPr>
                <w:rFonts w:asciiTheme="majorHAnsi" w:hAnsiTheme="majorHAnsi" w:cstheme="majorHAnsi"/>
              </w:rPr>
              <w:t xml:space="preserve">Build a strong </w:t>
            </w:r>
            <w:r w:rsidR="00B42BA8">
              <w:rPr>
                <w:rFonts w:asciiTheme="majorHAnsi" w:hAnsiTheme="majorHAnsi" w:cstheme="majorHAnsi"/>
              </w:rPr>
              <w:t>understanding</w:t>
            </w:r>
            <w:r>
              <w:rPr>
                <w:rFonts w:asciiTheme="majorHAnsi" w:hAnsiTheme="majorHAnsi" w:cstheme="majorHAnsi"/>
              </w:rPr>
              <w:t xml:space="preserve"> of each </w:t>
            </w:r>
            <w:r w:rsidR="003566A4">
              <w:rPr>
                <w:rFonts w:asciiTheme="majorHAnsi" w:hAnsiTheme="majorHAnsi" w:cstheme="majorHAnsi"/>
              </w:rPr>
              <w:t xml:space="preserve">client’s organisation, wellbeing objectives and </w:t>
            </w:r>
            <w:r w:rsidR="00F372E3">
              <w:rPr>
                <w:rFonts w:asciiTheme="majorHAnsi" w:hAnsiTheme="majorHAnsi" w:cstheme="majorHAnsi"/>
              </w:rPr>
              <w:t xml:space="preserve">service expectations. </w:t>
            </w:r>
          </w:p>
          <w:p w14:paraId="0A786B7E" w14:textId="7629919A" w:rsidR="003566A4" w:rsidRDefault="009A3300" w:rsidP="00F21E54">
            <w:pPr>
              <w:pStyle w:val="ListParagraph"/>
              <w:numPr>
                <w:ilvl w:val="0"/>
                <w:numId w:val="18"/>
              </w:numPr>
              <w:rPr>
                <w:rFonts w:asciiTheme="majorHAnsi" w:hAnsiTheme="majorHAnsi" w:cstheme="majorHAnsi"/>
              </w:rPr>
            </w:pPr>
            <w:r>
              <w:rPr>
                <w:rFonts w:asciiTheme="majorHAnsi" w:hAnsiTheme="majorHAnsi" w:cstheme="majorHAnsi"/>
              </w:rPr>
              <w:t xml:space="preserve">Take ownership of the end-to-end client experience, proactively monitoring service performance and client </w:t>
            </w:r>
            <w:r w:rsidR="00E47317">
              <w:rPr>
                <w:rFonts w:asciiTheme="majorHAnsi" w:hAnsiTheme="majorHAnsi" w:cstheme="majorHAnsi"/>
              </w:rPr>
              <w:t>satisfaction</w:t>
            </w:r>
            <w:r w:rsidR="003566A4">
              <w:rPr>
                <w:rFonts w:asciiTheme="majorHAnsi" w:hAnsiTheme="majorHAnsi" w:cstheme="majorHAnsi"/>
              </w:rPr>
              <w:t xml:space="preserve"> and resolving issues effectively.</w:t>
            </w:r>
          </w:p>
          <w:p w14:paraId="7EDB9028" w14:textId="474C592D" w:rsidR="003566A4" w:rsidRPr="00AF60C2" w:rsidRDefault="00F1390F" w:rsidP="00AF60C2">
            <w:pPr>
              <w:pStyle w:val="ListParagraph"/>
              <w:numPr>
                <w:ilvl w:val="0"/>
                <w:numId w:val="18"/>
              </w:numPr>
              <w:rPr>
                <w:rFonts w:asciiTheme="majorHAnsi" w:hAnsiTheme="majorHAnsi" w:cstheme="majorHAnsi"/>
              </w:rPr>
            </w:pPr>
            <w:r>
              <w:rPr>
                <w:rFonts w:asciiTheme="majorHAnsi" w:hAnsiTheme="majorHAnsi" w:cstheme="majorHAnsi"/>
              </w:rPr>
              <w:t>Lead</w:t>
            </w:r>
            <w:r w:rsidR="003566A4">
              <w:rPr>
                <w:rFonts w:asciiTheme="majorHAnsi" w:hAnsiTheme="majorHAnsi" w:cstheme="majorHAnsi"/>
              </w:rPr>
              <w:t xml:space="preserve"> and contribute to structured </w:t>
            </w:r>
            <w:r w:rsidR="009D20CC">
              <w:rPr>
                <w:rFonts w:asciiTheme="majorHAnsi" w:hAnsiTheme="majorHAnsi" w:cstheme="majorHAnsi"/>
              </w:rPr>
              <w:t xml:space="preserve">quarterly </w:t>
            </w:r>
            <w:r w:rsidR="00291D71">
              <w:rPr>
                <w:rFonts w:asciiTheme="majorHAnsi" w:hAnsiTheme="majorHAnsi" w:cstheme="majorHAnsi"/>
              </w:rPr>
              <w:t xml:space="preserve">or annual </w:t>
            </w:r>
            <w:r w:rsidR="003566A4">
              <w:rPr>
                <w:rFonts w:asciiTheme="majorHAnsi" w:hAnsiTheme="majorHAnsi" w:cstheme="majorHAnsi"/>
              </w:rPr>
              <w:t>clien</w:t>
            </w:r>
            <w:r w:rsidR="00B42BA8">
              <w:rPr>
                <w:rFonts w:asciiTheme="majorHAnsi" w:hAnsiTheme="majorHAnsi" w:cstheme="majorHAnsi"/>
              </w:rPr>
              <w:t xml:space="preserve">t </w:t>
            </w:r>
            <w:r w:rsidR="009D20CC">
              <w:rPr>
                <w:rFonts w:asciiTheme="majorHAnsi" w:hAnsiTheme="majorHAnsi" w:cstheme="majorHAnsi"/>
              </w:rPr>
              <w:t xml:space="preserve">business </w:t>
            </w:r>
            <w:r w:rsidR="00B42BA8">
              <w:rPr>
                <w:rFonts w:asciiTheme="majorHAnsi" w:hAnsiTheme="majorHAnsi" w:cstheme="majorHAnsi"/>
              </w:rPr>
              <w:t>reviews, focusing on outcomes, performance and future opportunities</w:t>
            </w:r>
            <w:r>
              <w:rPr>
                <w:rFonts w:asciiTheme="majorHAnsi" w:hAnsiTheme="majorHAnsi" w:cstheme="majorHAnsi"/>
              </w:rPr>
              <w:t xml:space="preserve">, as well as service-related conversations, focusing on outcomes, improvements and future needs. </w:t>
            </w:r>
          </w:p>
          <w:p w14:paraId="14194570" w14:textId="6036D303" w:rsidR="00B42BA8" w:rsidRDefault="00B42BA8" w:rsidP="00F21E54">
            <w:pPr>
              <w:pStyle w:val="ListParagraph"/>
              <w:numPr>
                <w:ilvl w:val="0"/>
                <w:numId w:val="18"/>
              </w:numPr>
              <w:rPr>
                <w:rFonts w:asciiTheme="majorHAnsi" w:hAnsiTheme="majorHAnsi" w:cstheme="majorHAnsi"/>
              </w:rPr>
            </w:pPr>
            <w:r>
              <w:rPr>
                <w:rFonts w:asciiTheme="majorHAnsi" w:hAnsiTheme="majorHAnsi" w:cstheme="majorHAnsi"/>
              </w:rPr>
              <w:t>Ensure service level agreements and response times are met or exceeded</w:t>
            </w:r>
            <w:r w:rsidR="007C4299">
              <w:rPr>
                <w:rFonts w:asciiTheme="majorHAnsi" w:hAnsiTheme="majorHAnsi" w:cstheme="majorHAnsi"/>
              </w:rPr>
              <w:t xml:space="preserve">, addressing issues before they escalate. </w:t>
            </w:r>
          </w:p>
          <w:p w14:paraId="737C8FC0" w14:textId="3B698D96" w:rsidR="00302730" w:rsidRPr="00F21E54" w:rsidRDefault="00302730" w:rsidP="00F21E54">
            <w:pPr>
              <w:pStyle w:val="ListParagraph"/>
              <w:numPr>
                <w:ilvl w:val="0"/>
                <w:numId w:val="18"/>
              </w:numPr>
              <w:rPr>
                <w:rFonts w:asciiTheme="majorHAnsi" w:hAnsiTheme="majorHAnsi" w:cstheme="majorHAnsi"/>
              </w:rPr>
            </w:pPr>
            <w:r>
              <w:rPr>
                <w:rFonts w:asciiTheme="majorHAnsi" w:hAnsiTheme="majorHAnsi" w:cstheme="majorHAnsi"/>
              </w:rPr>
              <w:t xml:space="preserve">Champion a culture of service excellence, using feedback and insight to drive continuous improvement. </w:t>
            </w:r>
          </w:p>
          <w:p w14:paraId="4E8FD5E8" w14:textId="562C97F8" w:rsidR="00035BA8" w:rsidRPr="00035BA8" w:rsidRDefault="00C5491B" w:rsidP="00035BA8">
            <w:pPr>
              <w:rPr>
                <w:rFonts w:asciiTheme="majorHAnsi" w:hAnsiTheme="majorHAnsi" w:cstheme="majorHAnsi"/>
                <w:b/>
                <w:bCs/>
                <w:lang w:val="en-AU"/>
              </w:rPr>
            </w:pPr>
            <w:r>
              <w:rPr>
                <w:rFonts w:asciiTheme="majorHAnsi" w:hAnsiTheme="majorHAnsi" w:cstheme="majorHAnsi"/>
                <w:b/>
                <w:bCs/>
                <w:lang w:val="en-AU"/>
              </w:rPr>
              <w:t xml:space="preserve">Growth &amp; </w:t>
            </w:r>
            <w:r w:rsidR="00035BA8" w:rsidRPr="00035BA8">
              <w:rPr>
                <w:rFonts w:asciiTheme="majorHAnsi" w:hAnsiTheme="majorHAnsi" w:cstheme="majorHAnsi"/>
                <w:b/>
                <w:bCs/>
                <w:lang w:val="en-AU"/>
              </w:rPr>
              <w:t>Account Development</w:t>
            </w:r>
          </w:p>
          <w:p w14:paraId="1CFC3790" w14:textId="3660AD08" w:rsidR="00C5491B" w:rsidRPr="00C5491B" w:rsidRDefault="00C5491B" w:rsidP="00C5491B">
            <w:pPr>
              <w:pStyle w:val="ListParagraph"/>
              <w:numPr>
                <w:ilvl w:val="0"/>
                <w:numId w:val="19"/>
              </w:numPr>
              <w:rPr>
                <w:rFonts w:asciiTheme="majorHAnsi" w:hAnsiTheme="majorHAnsi" w:cstheme="majorHAnsi"/>
                <w:b/>
                <w:bCs/>
              </w:rPr>
            </w:pPr>
            <w:r>
              <w:rPr>
                <w:rFonts w:asciiTheme="majorHAnsi" w:hAnsiTheme="majorHAnsi" w:cstheme="majorHAnsi"/>
              </w:rPr>
              <w:t>Proactively identify opportunities to optimise and enhance client solutions in line with client objectives</w:t>
            </w:r>
            <w:r w:rsidR="00AF60C2">
              <w:rPr>
                <w:rFonts w:asciiTheme="majorHAnsi" w:hAnsiTheme="majorHAnsi" w:cstheme="majorHAnsi"/>
              </w:rPr>
              <w:t xml:space="preserve"> and service outcomes</w:t>
            </w:r>
            <w:r>
              <w:rPr>
                <w:rFonts w:asciiTheme="majorHAnsi" w:hAnsiTheme="majorHAnsi" w:cstheme="majorHAnsi"/>
              </w:rPr>
              <w:t>.</w:t>
            </w:r>
          </w:p>
          <w:p w14:paraId="4C667B23" w14:textId="26358577" w:rsidR="00C5491B" w:rsidRPr="00402702" w:rsidRDefault="00C5491B" w:rsidP="00C5491B">
            <w:pPr>
              <w:pStyle w:val="ListParagraph"/>
              <w:numPr>
                <w:ilvl w:val="0"/>
                <w:numId w:val="19"/>
              </w:numPr>
              <w:rPr>
                <w:rFonts w:asciiTheme="majorHAnsi" w:hAnsiTheme="majorHAnsi" w:cstheme="majorHAnsi"/>
              </w:rPr>
            </w:pPr>
            <w:r w:rsidRPr="00402702">
              <w:rPr>
                <w:rFonts w:asciiTheme="majorHAnsi" w:hAnsiTheme="majorHAnsi" w:cstheme="majorHAnsi"/>
              </w:rPr>
              <w:t xml:space="preserve">Support the development and delivery </w:t>
            </w:r>
            <w:r w:rsidR="002D5059" w:rsidRPr="00402702">
              <w:rPr>
                <w:rFonts w:asciiTheme="majorHAnsi" w:hAnsiTheme="majorHAnsi" w:cstheme="majorHAnsi"/>
              </w:rPr>
              <w:t>of tactical account plans aligned to clien</w:t>
            </w:r>
            <w:r w:rsidR="00402702" w:rsidRPr="00402702">
              <w:rPr>
                <w:rFonts w:asciiTheme="majorHAnsi" w:hAnsiTheme="majorHAnsi" w:cstheme="majorHAnsi"/>
              </w:rPr>
              <w:t>t</w:t>
            </w:r>
            <w:r w:rsidR="002D5059" w:rsidRPr="00402702">
              <w:rPr>
                <w:rFonts w:asciiTheme="majorHAnsi" w:hAnsiTheme="majorHAnsi" w:cstheme="majorHAnsi"/>
              </w:rPr>
              <w:t xml:space="preserve"> wellbeing strategies.</w:t>
            </w:r>
          </w:p>
          <w:p w14:paraId="65B1D7ED" w14:textId="4F5905DE" w:rsidR="002D5059" w:rsidRPr="00402702" w:rsidRDefault="002D5059" w:rsidP="00C5491B">
            <w:pPr>
              <w:pStyle w:val="ListParagraph"/>
              <w:numPr>
                <w:ilvl w:val="0"/>
                <w:numId w:val="19"/>
              </w:numPr>
              <w:rPr>
                <w:rFonts w:asciiTheme="majorHAnsi" w:hAnsiTheme="majorHAnsi" w:cstheme="majorHAnsi"/>
              </w:rPr>
            </w:pPr>
            <w:r w:rsidRPr="00402702">
              <w:rPr>
                <w:rFonts w:asciiTheme="majorHAnsi" w:hAnsiTheme="majorHAnsi" w:cstheme="majorHAnsi"/>
              </w:rPr>
              <w:t>Coordinate development meetings, involving relevant product, service and subject matter experts as required.</w:t>
            </w:r>
          </w:p>
          <w:p w14:paraId="13C7E1A3" w14:textId="3E463394" w:rsidR="002D5059" w:rsidRPr="00402702" w:rsidRDefault="00402702" w:rsidP="00C5491B">
            <w:pPr>
              <w:pStyle w:val="ListParagraph"/>
              <w:numPr>
                <w:ilvl w:val="0"/>
                <w:numId w:val="19"/>
              </w:numPr>
              <w:rPr>
                <w:rFonts w:asciiTheme="majorHAnsi" w:hAnsiTheme="majorHAnsi" w:cstheme="majorHAnsi"/>
              </w:rPr>
            </w:pPr>
            <w:r w:rsidRPr="00402702">
              <w:rPr>
                <w:rFonts w:asciiTheme="majorHAnsi" w:hAnsiTheme="majorHAnsi" w:cstheme="majorHAnsi"/>
              </w:rPr>
              <w:t xml:space="preserve">Share relevant insights, data and collateral to support client engagement and employee participation. </w:t>
            </w:r>
          </w:p>
          <w:p w14:paraId="07CBEDED" w14:textId="725AB5C5" w:rsidR="00035BA8" w:rsidRPr="00035BA8" w:rsidRDefault="00035BA8" w:rsidP="00035BA8">
            <w:pPr>
              <w:rPr>
                <w:rFonts w:asciiTheme="majorHAnsi" w:hAnsiTheme="majorHAnsi" w:cstheme="majorHAnsi"/>
                <w:b/>
                <w:bCs/>
              </w:rPr>
            </w:pPr>
            <w:r w:rsidRPr="00035BA8">
              <w:rPr>
                <w:rFonts w:asciiTheme="majorHAnsi" w:hAnsiTheme="majorHAnsi" w:cstheme="majorHAnsi"/>
                <w:b/>
                <w:bCs/>
              </w:rPr>
              <w:t>Commercial Awareness</w:t>
            </w:r>
          </w:p>
          <w:p w14:paraId="5EAA5518" w14:textId="2EB6079E" w:rsidR="00402702" w:rsidRDefault="00402702" w:rsidP="00402702">
            <w:pPr>
              <w:pStyle w:val="ListParagraph"/>
              <w:numPr>
                <w:ilvl w:val="0"/>
                <w:numId w:val="20"/>
              </w:numPr>
              <w:rPr>
                <w:rFonts w:asciiTheme="majorHAnsi" w:hAnsiTheme="majorHAnsi" w:cstheme="majorHAnsi"/>
                <w:lang w:val="en-AU"/>
              </w:rPr>
            </w:pPr>
            <w:r>
              <w:rPr>
                <w:rFonts w:asciiTheme="majorHAnsi" w:hAnsiTheme="majorHAnsi" w:cstheme="majorHAnsi"/>
                <w:lang w:val="en-AU"/>
              </w:rPr>
              <w:t>Maintain a strong understanding of products, services and their value to clients and end users.</w:t>
            </w:r>
          </w:p>
          <w:p w14:paraId="27EC7457" w14:textId="411B9CD9" w:rsidR="00402702" w:rsidRDefault="00402702" w:rsidP="00402702">
            <w:pPr>
              <w:pStyle w:val="ListParagraph"/>
              <w:numPr>
                <w:ilvl w:val="0"/>
                <w:numId w:val="20"/>
              </w:numPr>
              <w:rPr>
                <w:rFonts w:asciiTheme="majorHAnsi" w:hAnsiTheme="majorHAnsi" w:cstheme="majorHAnsi"/>
                <w:lang w:val="en-AU"/>
              </w:rPr>
            </w:pPr>
            <w:r>
              <w:rPr>
                <w:rFonts w:asciiTheme="majorHAnsi" w:hAnsiTheme="majorHAnsi" w:cstheme="majorHAnsi"/>
                <w:lang w:val="en-AU"/>
              </w:rPr>
              <w:t>Understand the broader health and wellbeing market, including competitor offerings and emerging trends.</w:t>
            </w:r>
          </w:p>
          <w:p w14:paraId="3CC06BAA" w14:textId="0EE0EA5F" w:rsidR="00402702" w:rsidRDefault="00402702" w:rsidP="00402702">
            <w:pPr>
              <w:pStyle w:val="ListParagraph"/>
              <w:numPr>
                <w:ilvl w:val="0"/>
                <w:numId w:val="20"/>
              </w:numPr>
              <w:rPr>
                <w:rFonts w:asciiTheme="majorHAnsi" w:hAnsiTheme="majorHAnsi" w:cstheme="majorHAnsi"/>
                <w:lang w:val="en-AU"/>
              </w:rPr>
            </w:pPr>
            <w:r>
              <w:rPr>
                <w:rFonts w:asciiTheme="majorHAnsi" w:hAnsiTheme="majorHAnsi" w:cstheme="majorHAnsi"/>
                <w:lang w:val="en-AU"/>
              </w:rPr>
              <w:t>Feed client, broker and market insight back into the business to support continuous improvement</w:t>
            </w:r>
            <w:r w:rsidR="00124919">
              <w:rPr>
                <w:rFonts w:asciiTheme="majorHAnsi" w:hAnsiTheme="majorHAnsi" w:cstheme="majorHAnsi"/>
                <w:lang w:val="en-AU"/>
              </w:rPr>
              <w:t xml:space="preserve"> of service and proposition</w:t>
            </w:r>
            <w:r>
              <w:rPr>
                <w:rFonts w:asciiTheme="majorHAnsi" w:hAnsiTheme="majorHAnsi" w:cstheme="majorHAnsi"/>
                <w:lang w:val="en-AU"/>
              </w:rPr>
              <w:t>.</w:t>
            </w:r>
          </w:p>
          <w:p w14:paraId="6059FC62" w14:textId="54B5BF26" w:rsidR="00402702" w:rsidRPr="00402702" w:rsidRDefault="00124919" w:rsidP="00402702">
            <w:pPr>
              <w:pStyle w:val="ListParagraph"/>
              <w:numPr>
                <w:ilvl w:val="0"/>
                <w:numId w:val="20"/>
              </w:numPr>
              <w:rPr>
                <w:rFonts w:asciiTheme="majorHAnsi" w:hAnsiTheme="majorHAnsi" w:cstheme="majorHAnsi"/>
                <w:lang w:val="en-AU"/>
              </w:rPr>
            </w:pPr>
            <w:r>
              <w:rPr>
                <w:rFonts w:asciiTheme="majorHAnsi" w:hAnsiTheme="majorHAnsi" w:cstheme="majorHAnsi"/>
                <w:lang w:val="en-AU"/>
              </w:rPr>
              <w:t>Apply</w:t>
            </w:r>
            <w:r w:rsidR="00402702">
              <w:rPr>
                <w:rFonts w:asciiTheme="majorHAnsi" w:hAnsiTheme="majorHAnsi" w:cstheme="majorHAnsi"/>
                <w:lang w:val="en-AU"/>
              </w:rPr>
              <w:t xml:space="preserve"> commercial awareness to proactively consult clients and support </w:t>
            </w:r>
            <w:r w:rsidR="00E8557F">
              <w:rPr>
                <w:rFonts w:asciiTheme="majorHAnsi" w:hAnsiTheme="majorHAnsi" w:cstheme="majorHAnsi"/>
                <w:lang w:val="en-AU"/>
              </w:rPr>
              <w:t xml:space="preserve">sustainable </w:t>
            </w:r>
            <w:r w:rsidR="00402702">
              <w:rPr>
                <w:rFonts w:asciiTheme="majorHAnsi" w:hAnsiTheme="majorHAnsi" w:cstheme="majorHAnsi"/>
                <w:lang w:val="en-AU"/>
              </w:rPr>
              <w:t xml:space="preserve">growth opportunities. </w:t>
            </w:r>
          </w:p>
          <w:p w14:paraId="26A169A6" w14:textId="11B94F3D" w:rsidR="00035BA8" w:rsidRDefault="00402702" w:rsidP="00035BA8">
            <w:pPr>
              <w:rPr>
                <w:rFonts w:asciiTheme="majorHAnsi" w:hAnsiTheme="majorHAnsi" w:cstheme="majorHAnsi"/>
                <w:b/>
                <w:bCs/>
                <w:lang w:val="en-AU"/>
              </w:rPr>
            </w:pPr>
            <w:r>
              <w:rPr>
                <w:rFonts w:asciiTheme="majorHAnsi" w:hAnsiTheme="majorHAnsi" w:cstheme="majorHAnsi"/>
                <w:b/>
                <w:bCs/>
                <w:lang w:val="en-AU"/>
              </w:rPr>
              <w:t>Cross Functional Collaboration</w:t>
            </w:r>
          </w:p>
          <w:p w14:paraId="5B435BB6" w14:textId="7C84F702" w:rsidR="00402702" w:rsidRDefault="00402702" w:rsidP="00402702">
            <w:pPr>
              <w:pStyle w:val="ListParagraph"/>
              <w:numPr>
                <w:ilvl w:val="0"/>
                <w:numId w:val="21"/>
              </w:numPr>
              <w:rPr>
                <w:rFonts w:asciiTheme="majorHAnsi" w:hAnsiTheme="majorHAnsi" w:cstheme="majorHAnsi"/>
                <w:lang w:val="en-AU"/>
              </w:rPr>
            </w:pPr>
            <w:r>
              <w:rPr>
                <w:rFonts w:asciiTheme="majorHAnsi" w:hAnsiTheme="majorHAnsi" w:cstheme="majorHAnsi"/>
                <w:lang w:val="en-AU"/>
              </w:rPr>
              <w:t>Work closely with internal teams across sales, operations</w:t>
            </w:r>
            <w:r w:rsidR="0039329C">
              <w:rPr>
                <w:rFonts w:asciiTheme="majorHAnsi" w:hAnsiTheme="majorHAnsi" w:cstheme="majorHAnsi"/>
                <w:lang w:val="en-AU"/>
              </w:rPr>
              <w:t>,</w:t>
            </w:r>
            <w:r w:rsidR="00F93958">
              <w:rPr>
                <w:rFonts w:asciiTheme="majorHAnsi" w:hAnsiTheme="majorHAnsi" w:cstheme="majorHAnsi"/>
                <w:lang w:val="en-AU"/>
              </w:rPr>
              <w:t xml:space="preserve"> and</w:t>
            </w:r>
            <w:r>
              <w:rPr>
                <w:rFonts w:asciiTheme="majorHAnsi" w:hAnsiTheme="majorHAnsi" w:cstheme="majorHAnsi"/>
                <w:lang w:val="en-AU"/>
              </w:rPr>
              <w:t xml:space="preserve"> product and support to deliver joined up solutions.</w:t>
            </w:r>
          </w:p>
          <w:p w14:paraId="41CBAA96" w14:textId="7FFBEE63" w:rsidR="00402702" w:rsidRDefault="00402702" w:rsidP="00402702">
            <w:pPr>
              <w:pStyle w:val="ListParagraph"/>
              <w:numPr>
                <w:ilvl w:val="0"/>
                <w:numId w:val="21"/>
              </w:numPr>
              <w:rPr>
                <w:rFonts w:asciiTheme="majorHAnsi" w:hAnsiTheme="majorHAnsi" w:cstheme="majorHAnsi"/>
                <w:lang w:val="en-AU"/>
              </w:rPr>
            </w:pPr>
            <w:r>
              <w:rPr>
                <w:rFonts w:asciiTheme="majorHAnsi" w:hAnsiTheme="majorHAnsi" w:cstheme="majorHAnsi"/>
                <w:lang w:val="en-AU"/>
              </w:rPr>
              <w:t>Secure resources and support for clients as required, ensuring effective collaboration across the business.</w:t>
            </w:r>
          </w:p>
          <w:p w14:paraId="244F75BF" w14:textId="619584C4" w:rsidR="00402702" w:rsidRPr="00402702" w:rsidRDefault="00402702" w:rsidP="00402702">
            <w:pPr>
              <w:pStyle w:val="ListParagraph"/>
              <w:numPr>
                <w:ilvl w:val="0"/>
                <w:numId w:val="21"/>
              </w:numPr>
              <w:rPr>
                <w:rFonts w:asciiTheme="majorHAnsi" w:hAnsiTheme="majorHAnsi" w:cstheme="majorHAnsi"/>
                <w:lang w:val="en-AU"/>
              </w:rPr>
            </w:pPr>
            <w:r>
              <w:rPr>
                <w:rFonts w:asciiTheme="majorHAnsi" w:hAnsiTheme="majorHAnsi" w:cstheme="majorHAnsi"/>
                <w:lang w:val="en-AU"/>
              </w:rPr>
              <w:t>Understand strategic and operational prioriti</w:t>
            </w:r>
            <w:r w:rsidR="00E8557F">
              <w:rPr>
                <w:rFonts w:asciiTheme="majorHAnsi" w:hAnsiTheme="majorHAnsi" w:cstheme="majorHAnsi"/>
                <w:lang w:val="en-AU"/>
              </w:rPr>
              <w:t>es</w:t>
            </w:r>
            <w:r>
              <w:rPr>
                <w:rFonts w:asciiTheme="majorHAnsi" w:hAnsiTheme="majorHAnsi" w:cstheme="majorHAnsi"/>
                <w:lang w:val="en-AU"/>
              </w:rPr>
              <w:t xml:space="preserve"> to ensure alignment and positive outcomes for clients. </w:t>
            </w:r>
          </w:p>
          <w:p w14:paraId="66A44AC7" w14:textId="12A24E66" w:rsidR="00035BA8" w:rsidRPr="00035BA8" w:rsidRDefault="00035BA8" w:rsidP="00402702">
            <w:pPr>
              <w:rPr>
                <w:rFonts w:asciiTheme="majorHAnsi" w:hAnsiTheme="majorHAnsi" w:cstheme="majorHAnsi"/>
                <w:b/>
              </w:rPr>
            </w:pPr>
            <w:r w:rsidRPr="00035BA8">
              <w:rPr>
                <w:rFonts w:asciiTheme="majorHAnsi" w:hAnsiTheme="majorHAnsi" w:cstheme="majorHAnsi"/>
                <w:b/>
              </w:rPr>
              <w:t>Reporting</w:t>
            </w:r>
            <w:r w:rsidR="00402702">
              <w:rPr>
                <w:rFonts w:asciiTheme="majorHAnsi" w:hAnsiTheme="majorHAnsi" w:cstheme="majorHAnsi"/>
                <w:b/>
              </w:rPr>
              <w:t xml:space="preserve"> &amp; C</w:t>
            </w:r>
            <w:r w:rsidRPr="00035BA8">
              <w:rPr>
                <w:rFonts w:asciiTheme="majorHAnsi" w:hAnsiTheme="majorHAnsi" w:cstheme="majorHAnsi"/>
                <w:b/>
              </w:rPr>
              <w:t>ompliance</w:t>
            </w:r>
          </w:p>
          <w:p w14:paraId="0A893D2B" w14:textId="6789FD4B" w:rsidR="00D23182" w:rsidRDefault="004F648D" w:rsidP="004F648D">
            <w:pPr>
              <w:pStyle w:val="ListParagraph"/>
              <w:numPr>
                <w:ilvl w:val="0"/>
                <w:numId w:val="22"/>
              </w:numPr>
              <w:rPr>
                <w:rFonts w:asciiTheme="majorHAnsi" w:hAnsiTheme="majorHAnsi" w:cstheme="majorHAnsi"/>
              </w:rPr>
            </w:pPr>
            <w:r>
              <w:rPr>
                <w:rFonts w:asciiTheme="majorHAnsi" w:hAnsiTheme="majorHAnsi" w:cstheme="majorHAnsi"/>
              </w:rPr>
              <w:t>Maintain accurate and up to date client records within Salesforce and related systems.</w:t>
            </w:r>
          </w:p>
          <w:p w14:paraId="38DEB348" w14:textId="77777777" w:rsidR="004F648D" w:rsidRDefault="004F648D" w:rsidP="004F648D">
            <w:pPr>
              <w:pStyle w:val="ListParagraph"/>
              <w:numPr>
                <w:ilvl w:val="0"/>
                <w:numId w:val="22"/>
              </w:numPr>
              <w:rPr>
                <w:rFonts w:asciiTheme="majorHAnsi" w:hAnsiTheme="majorHAnsi" w:cstheme="majorHAnsi"/>
              </w:rPr>
            </w:pPr>
            <w:r>
              <w:rPr>
                <w:rFonts w:asciiTheme="majorHAnsi" w:hAnsiTheme="majorHAnsi" w:cstheme="majorHAnsi"/>
              </w:rPr>
              <w:t>Support the provision of monthly and ad-hoc reporting for clients and internal stakeholders.</w:t>
            </w:r>
          </w:p>
          <w:p w14:paraId="4BB11104" w14:textId="74183F16" w:rsidR="004F648D" w:rsidRPr="004F648D" w:rsidRDefault="004F648D" w:rsidP="004F648D">
            <w:pPr>
              <w:pStyle w:val="ListParagraph"/>
              <w:numPr>
                <w:ilvl w:val="0"/>
                <w:numId w:val="22"/>
              </w:numPr>
              <w:rPr>
                <w:rFonts w:asciiTheme="majorHAnsi" w:hAnsiTheme="majorHAnsi" w:cstheme="majorHAnsi"/>
              </w:rPr>
            </w:pPr>
            <w:r>
              <w:rPr>
                <w:rFonts w:asciiTheme="majorHAnsi" w:hAnsiTheme="majorHAnsi" w:cstheme="majorHAnsi"/>
              </w:rPr>
              <w:t xml:space="preserve">Ensure the adherence to all compliance, risk management and mandatory learning requirements. </w:t>
            </w:r>
          </w:p>
        </w:tc>
      </w:tr>
    </w:tbl>
    <w:tbl>
      <w:tblPr>
        <w:tblStyle w:val="TableGrid"/>
        <w:tblW w:w="10348" w:type="dxa"/>
        <w:tblInd w:w="-572" w:type="dxa"/>
        <w:tblLayout w:type="fixed"/>
        <w:tblLook w:val="04A0" w:firstRow="1" w:lastRow="0" w:firstColumn="1" w:lastColumn="0" w:noHBand="0" w:noVBand="1"/>
      </w:tblPr>
      <w:tblGrid>
        <w:gridCol w:w="10348"/>
      </w:tblGrid>
      <w:tr w:rsidR="00BF08FB" w:rsidRPr="005C0C90" w14:paraId="4BEA8A34" w14:textId="77777777" w:rsidTr="20927113">
        <w:tc>
          <w:tcPr>
            <w:tcW w:w="10348" w:type="dxa"/>
            <w:shd w:val="clear" w:color="auto" w:fill="00E6B8"/>
          </w:tcPr>
          <w:p w14:paraId="46BC969B" w14:textId="3BEDB5B0" w:rsidR="00BF08FB" w:rsidRPr="005C0C90" w:rsidRDefault="001E2C4A" w:rsidP="0A64814F">
            <w:pPr>
              <w:spacing w:before="60" w:after="60"/>
              <w:rPr>
                <w:rFonts w:asciiTheme="majorHAnsi" w:eastAsiaTheme="majorEastAsia" w:hAnsiTheme="majorHAnsi" w:cstheme="majorBidi"/>
                <w:b/>
                <w:bCs/>
                <w:color w:val="0D2835"/>
              </w:rPr>
            </w:pPr>
            <w:r w:rsidRPr="0A64814F">
              <w:rPr>
                <w:rFonts w:asciiTheme="majorHAnsi" w:eastAsiaTheme="majorEastAsia" w:hAnsiTheme="majorHAnsi" w:cstheme="majorBidi"/>
                <w:b/>
                <w:bCs/>
                <w:color w:val="0D2835"/>
              </w:rPr>
              <w:lastRenderedPageBreak/>
              <w:t xml:space="preserve">Key </w:t>
            </w:r>
            <w:r w:rsidR="00BF08FB" w:rsidRPr="0A64814F">
              <w:rPr>
                <w:rFonts w:asciiTheme="majorHAnsi" w:eastAsiaTheme="majorEastAsia" w:hAnsiTheme="majorHAnsi" w:cstheme="majorBidi"/>
                <w:b/>
                <w:bCs/>
                <w:color w:val="0D2835"/>
              </w:rPr>
              <w:t>Connections:</w:t>
            </w:r>
            <w:r>
              <w:tab/>
            </w:r>
          </w:p>
        </w:tc>
      </w:tr>
      <w:tr w:rsidR="00BF08FB" w:rsidRPr="005C0C90" w14:paraId="6EF2AD87" w14:textId="77777777" w:rsidTr="20927113">
        <w:tc>
          <w:tcPr>
            <w:tcW w:w="10348" w:type="dxa"/>
            <w:tcBorders>
              <w:bottom w:val="single" w:sz="4" w:space="0" w:color="auto"/>
            </w:tcBorders>
          </w:tcPr>
          <w:p w14:paraId="2CD26B87" w14:textId="2333EF45" w:rsidR="5D54CBAE" w:rsidRDefault="5D54CBAE" w:rsidP="20927113">
            <w:pPr>
              <w:pStyle w:val="ListParagraph"/>
              <w:numPr>
                <w:ilvl w:val="0"/>
                <w:numId w:val="7"/>
              </w:numPr>
              <w:rPr>
                <w:rFonts w:asciiTheme="majorHAnsi" w:eastAsiaTheme="majorEastAsia" w:hAnsiTheme="majorHAnsi" w:cstheme="majorBidi"/>
              </w:rPr>
            </w:pPr>
            <w:r w:rsidRPr="20927113">
              <w:rPr>
                <w:rFonts w:asciiTheme="majorHAnsi" w:eastAsiaTheme="majorEastAsia" w:hAnsiTheme="majorHAnsi" w:cstheme="majorBidi"/>
              </w:rPr>
              <w:t>Sales teams</w:t>
            </w:r>
          </w:p>
          <w:p w14:paraId="0139F3D3" w14:textId="16FD929B" w:rsidR="5D54CBAE" w:rsidRDefault="5D54CBAE" w:rsidP="20927113">
            <w:pPr>
              <w:pStyle w:val="ListParagraph"/>
              <w:numPr>
                <w:ilvl w:val="0"/>
                <w:numId w:val="7"/>
              </w:numPr>
              <w:rPr>
                <w:rFonts w:asciiTheme="majorHAnsi" w:eastAsiaTheme="majorEastAsia" w:hAnsiTheme="majorHAnsi" w:cstheme="majorBidi"/>
              </w:rPr>
            </w:pPr>
            <w:r w:rsidRPr="20927113">
              <w:rPr>
                <w:rFonts w:asciiTheme="majorHAnsi" w:eastAsiaTheme="majorEastAsia" w:hAnsiTheme="majorHAnsi" w:cstheme="majorBidi"/>
              </w:rPr>
              <w:t>Marketing</w:t>
            </w:r>
          </w:p>
          <w:p w14:paraId="592F978B" w14:textId="525967FE" w:rsidR="5D54CBAE" w:rsidRDefault="5D54CBAE" w:rsidP="20927113">
            <w:pPr>
              <w:pStyle w:val="ListParagraph"/>
              <w:numPr>
                <w:ilvl w:val="0"/>
                <w:numId w:val="7"/>
              </w:numPr>
              <w:rPr>
                <w:rFonts w:asciiTheme="majorHAnsi" w:eastAsiaTheme="majorEastAsia" w:hAnsiTheme="majorHAnsi" w:cstheme="majorBidi"/>
              </w:rPr>
            </w:pPr>
            <w:r w:rsidRPr="20927113">
              <w:rPr>
                <w:rFonts w:asciiTheme="majorHAnsi" w:eastAsiaTheme="majorEastAsia" w:hAnsiTheme="majorHAnsi" w:cstheme="majorBidi"/>
              </w:rPr>
              <w:t>Product</w:t>
            </w:r>
          </w:p>
          <w:p w14:paraId="4F64E07E" w14:textId="597E6883" w:rsidR="5D54CBAE" w:rsidRDefault="5D54CBAE" w:rsidP="20927113">
            <w:pPr>
              <w:pStyle w:val="ListParagraph"/>
              <w:numPr>
                <w:ilvl w:val="0"/>
                <w:numId w:val="7"/>
              </w:numPr>
              <w:rPr>
                <w:rFonts w:asciiTheme="majorHAnsi" w:eastAsiaTheme="majorEastAsia" w:hAnsiTheme="majorHAnsi" w:cstheme="majorBidi"/>
              </w:rPr>
            </w:pPr>
            <w:r w:rsidRPr="20927113">
              <w:rPr>
                <w:rFonts w:asciiTheme="majorHAnsi" w:eastAsiaTheme="majorEastAsia" w:hAnsiTheme="majorHAnsi" w:cstheme="majorBidi"/>
              </w:rPr>
              <w:lastRenderedPageBreak/>
              <w:t>Pricing</w:t>
            </w:r>
          </w:p>
          <w:p w14:paraId="4EA09C32" w14:textId="77777777" w:rsidR="00F1675C" w:rsidRPr="005C0C90" w:rsidRDefault="00F1675C" w:rsidP="0A64814F">
            <w:pPr>
              <w:pStyle w:val="ListParagraph"/>
              <w:numPr>
                <w:ilvl w:val="0"/>
                <w:numId w:val="7"/>
              </w:numPr>
              <w:rPr>
                <w:rFonts w:asciiTheme="majorHAnsi" w:eastAsiaTheme="majorEastAsia" w:hAnsiTheme="majorHAnsi" w:cstheme="majorBidi"/>
              </w:rPr>
            </w:pPr>
            <w:r w:rsidRPr="0A64814F">
              <w:rPr>
                <w:rFonts w:asciiTheme="majorHAnsi" w:eastAsiaTheme="majorEastAsia" w:hAnsiTheme="majorHAnsi" w:cstheme="majorBidi"/>
              </w:rPr>
              <w:t>Legal &amp; Business Affairs</w:t>
            </w:r>
            <w:r>
              <w:tab/>
            </w:r>
          </w:p>
          <w:p w14:paraId="2A4BA616" w14:textId="1A438F29" w:rsidR="00F1675C" w:rsidRPr="005C0C90" w:rsidRDefault="00F1675C" w:rsidP="0A64814F">
            <w:pPr>
              <w:pStyle w:val="ListParagraph"/>
              <w:numPr>
                <w:ilvl w:val="0"/>
                <w:numId w:val="7"/>
              </w:numPr>
              <w:rPr>
                <w:rFonts w:asciiTheme="majorHAnsi" w:eastAsiaTheme="majorEastAsia" w:hAnsiTheme="majorHAnsi" w:cstheme="majorBidi"/>
              </w:rPr>
            </w:pPr>
            <w:r w:rsidRPr="0A64814F">
              <w:rPr>
                <w:rFonts w:asciiTheme="majorHAnsi" w:eastAsiaTheme="majorEastAsia" w:hAnsiTheme="majorHAnsi" w:cstheme="majorBidi"/>
              </w:rPr>
              <w:t>Brokers/Clients/Prospects</w:t>
            </w:r>
          </w:p>
          <w:p w14:paraId="0C61FB50" w14:textId="77777777" w:rsidR="00F1675C" w:rsidRPr="005C0C90" w:rsidRDefault="00F1675C" w:rsidP="0A64814F">
            <w:pPr>
              <w:pStyle w:val="ListParagraph"/>
              <w:numPr>
                <w:ilvl w:val="0"/>
                <w:numId w:val="7"/>
              </w:numPr>
              <w:rPr>
                <w:rFonts w:asciiTheme="majorHAnsi" w:eastAsiaTheme="majorEastAsia" w:hAnsiTheme="majorHAnsi" w:cstheme="majorBidi"/>
              </w:rPr>
            </w:pPr>
            <w:r w:rsidRPr="0A64814F">
              <w:rPr>
                <w:rFonts w:asciiTheme="majorHAnsi" w:eastAsiaTheme="majorEastAsia" w:hAnsiTheme="majorHAnsi" w:cstheme="majorBidi"/>
              </w:rPr>
              <w:t>Professional Partners</w:t>
            </w:r>
          </w:p>
          <w:p w14:paraId="589BE024" w14:textId="7EF80843" w:rsidR="003C111C" w:rsidRPr="005C0C90" w:rsidRDefault="00F1675C" w:rsidP="0A64814F">
            <w:pPr>
              <w:pStyle w:val="ListParagraph"/>
              <w:numPr>
                <w:ilvl w:val="0"/>
                <w:numId w:val="7"/>
              </w:numPr>
              <w:rPr>
                <w:rFonts w:asciiTheme="majorHAnsi" w:eastAsiaTheme="majorEastAsia" w:hAnsiTheme="majorHAnsi" w:cstheme="majorBidi"/>
              </w:rPr>
            </w:pPr>
            <w:r w:rsidRPr="0A64814F">
              <w:rPr>
                <w:rFonts w:asciiTheme="majorHAnsi" w:eastAsiaTheme="majorEastAsia" w:hAnsiTheme="majorHAnsi" w:cstheme="majorBidi"/>
              </w:rPr>
              <w:t>External networks</w:t>
            </w:r>
          </w:p>
        </w:tc>
      </w:tr>
      <w:tr w:rsidR="00BF08FB" w:rsidRPr="005C0C90" w14:paraId="399E7B24" w14:textId="77777777" w:rsidTr="20927113">
        <w:tc>
          <w:tcPr>
            <w:tcW w:w="10348" w:type="dxa"/>
            <w:shd w:val="clear" w:color="auto" w:fill="00E6B8"/>
          </w:tcPr>
          <w:p w14:paraId="6EF7F5D2" w14:textId="7C2D8E86" w:rsidR="00BF08FB" w:rsidRPr="005C0C90" w:rsidRDefault="006A0BCD" w:rsidP="0A64814F">
            <w:pPr>
              <w:spacing w:before="60" w:after="60"/>
              <w:rPr>
                <w:rFonts w:asciiTheme="majorHAnsi" w:eastAsiaTheme="majorEastAsia" w:hAnsiTheme="majorHAnsi" w:cstheme="majorBidi"/>
                <w:b/>
                <w:bCs/>
                <w:color w:val="0D2835"/>
              </w:rPr>
            </w:pPr>
            <w:r w:rsidRPr="0A64814F">
              <w:rPr>
                <w:rFonts w:asciiTheme="majorHAnsi" w:eastAsiaTheme="majorEastAsia" w:hAnsiTheme="majorHAnsi" w:cstheme="majorBidi"/>
                <w:b/>
                <w:bCs/>
                <w:color w:val="0D2835"/>
              </w:rPr>
              <w:lastRenderedPageBreak/>
              <w:t xml:space="preserve">Key </w:t>
            </w:r>
            <w:r w:rsidR="00BF08FB" w:rsidRPr="0A64814F">
              <w:rPr>
                <w:rFonts w:asciiTheme="majorHAnsi" w:eastAsiaTheme="majorEastAsia" w:hAnsiTheme="majorHAnsi" w:cstheme="majorBidi"/>
                <w:b/>
                <w:bCs/>
                <w:color w:val="0D2835"/>
              </w:rPr>
              <w:t>Experience, Knowledge and Expertise</w:t>
            </w:r>
          </w:p>
        </w:tc>
      </w:tr>
      <w:tr w:rsidR="00BF08FB" w:rsidRPr="005C0C90" w14:paraId="6478BCC1" w14:textId="77777777" w:rsidTr="20927113">
        <w:tc>
          <w:tcPr>
            <w:tcW w:w="10348" w:type="dxa"/>
            <w:tcBorders>
              <w:bottom w:val="single" w:sz="4" w:space="0" w:color="auto"/>
            </w:tcBorders>
          </w:tcPr>
          <w:p w14:paraId="0FE6E5AE" w14:textId="77777777" w:rsidR="00971A9A" w:rsidRPr="005C0C90" w:rsidRDefault="00971A9A" w:rsidP="0A64814F">
            <w:pPr>
              <w:rPr>
                <w:rFonts w:asciiTheme="majorHAnsi" w:eastAsiaTheme="majorEastAsia" w:hAnsiTheme="majorHAnsi" w:cstheme="majorBidi"/>
                <w:color w:val="000000" w:themeColor="text1"/>
              </w:rPr>
            </w:pPr>
          </w:p>
          <w:sdt>
            <w:sdtPr>
              <w:rPr>
                <w:rFonts w:ascii="FS Elliot" w:hAnsi="FS Elliot"/>
                <w:sz w:val="20"/>
                <w:szCs w:val="20"/>
              </w:rPr>
              <w:id w:val="-872618677"/>
              <w:placeholder>
                <w:docPart w:val="05C1CADBC74742EDB843BAF89BAF172B"/>
              </w:placeholder>
            </w:sdtPr>
            <w:sdtEndPr>
              <w:rPr>
                <w:b/>
                <w:bCs/>
              </w:rPr>
            </w:sdtEndPr>
            <w:sdtContent>
              <w:p w14:paraId="643ABA0E" w14:textId="37857C07" w:rsidR="00966827" w:rsidRPr="005C0C90" w:rsidRDefault="00966827" w:rsidP="0A64814F">
                <w:pPr>
                  <w:overflowPunct w:val="0"/>
                  <w:autoSpaceDE w:val="0"/>
                  <w:autoSpaceDN w:val="0"/>
                  <w:adjustRightInd w:val="0"/>
                  <w:rPr>
                    <w:rFonts w:asciiTheme="majorHAnsi" w:eastAsiaTheme="majorEastAsia" w:hAnsiTheme="majorHAnsi" w:cstheme="majorBidi"/>
                    <w:b/>
                    <w:bCs/>
                  </w:rPr>
                </w:pPr>
                <w:r w:rsidRPr="0A64814F">
                  <w:rPr>
                    <w:rFonts w:asciiTheme="majorHAnsi" w:eastAsiaTheme="majorEastAsia" w:hAnsiTheme="majorHAnsi" w:cstheme="majorBidi"/>
                    <w:b/>
                    <w:bCs/>
                  </w:rPr>
                  <w:t>Experience and Knowledge</w:t>
                </w:r>
              </w:p>
            </w:sdtContent>
          </w:sdt>
          <w:p w14:paraId="1401AF70" w14:textId="77777777" w:rsidR="005263F5" w:rsidRDefault="00784C55" w:rsidP="00784C55">
            <w:pPr>
              <w:pStyle w:val="ListParagraph"/>
              <w:numPr>
                <w:ilvl w:val="0"/>
                <w:numId w:val="2"/>
              </w:numPr>
              <w:overflowPunct w:val="0"/>
              <w:autoSpaceDE w:val="0"/>
              <w:autoSpaceDN w:val="0"/>
              <w:adjustRightInd w:val="0"/>
              <w:rPr>
                <w:rFonts w:asciiTheme="majorHAnsi" w:eastAsiaTheme="majorEastAsia" w:hAnsiTheme="majorHAnsi" w:cstheme="majorBidi"/>
              </w:rPr>
            </w:pPr>
            <w:r>
              <w:rPr>
                <w:rFonts w:asciiTheme="majorHAnsi" w:eastAsiaTheme="majorEastAsia" w:hAnsiTheme="majorHAnsi" w:cstheme="majorBidi"/>
              </w:rPr>
              <w:t>Proven experience in client management, account management or client service role within a B2B environment.</w:t>
            </w:r>
          </w:p>
          <w:p w14:paraId="58ADD843" w14:textId="77777777" w:rsidR="002C3B1C" w:rsidRDefault="002C3B1C" w:rsidP="00784C55">
            <w:pPr>
              <w:pStyle w:val="ListParagraph"/>
              <w:numPr>
                <w:ilvl w:val="0"/>
                <w:numId w:val="2"/>
              </w:numPr>
              <w:overflowPunct w:val="0"/>
              <w:autoSpaceDE w:val="0"/>
              <w:autoSpaceDN w:val="0"/>
              <w:adjustRightInd w:val="0"/>
              <w:rPr>
                <w:rFonts w:asciiTheme="majorHAnsi" w:eastAsiaTheme="majorEastAsia" w:hAnsiTheme="majorHAnsi" w:cstheme="majorBidi"/>
              </w:rPr>
            </w:pPr>
            <w:r>
              <w:rPr>
                <w:rFonts w:asciiTheme="majorHAnsi" w:eastAsiaTheme="majorEastAsia" w:hAnsiTheme="majorHAnsi" w:cstheme="majorBidi"/>
              </w:rPr>
              <w:t xml:space="preserve">Demonstrated ability to deliver high standards of service excellence and improve client experiences. </w:t>
            </w:r>
          </w:p>
          <w:p w14:paraId="77BB3EC5" w14:textId="5F3A3FC9" w:rsidR="00784C55" w:rsidRDefault="00784C55" w:rsidP="00784C55">
            <w:pPr>
              <w:pStyle w:val="ListParagraph"/>
              <w:numPr>
                <w:ilvl w:val="0"/>
                <w:numId w:val="2"/>
              </w:numPr>
              <w:overflowPunct w:val="0"/>
              <w:autoSpaceDE w:val="0"/>
              <w:autoSpaceDN w:val="0"/>
              <w:adjustRightInd w:val="0"/>
              <w:rPr>
                <w:rFonts w:asciiTheme="majorHAnsi" w:eastAsiaTheme="majorEastAsia" w:hAnsiTheme="majorHAnsi" w:cstheme="majorBidi"/>
              </w:rPr>
            </w:pPr>
            <w:r>
              <w:rPr>
                <w:rFonts w:asciiTheme="majorHAnsi" w:eastAsiaTheme="majorEastAsia" w:hAnsiTheme="majorHAnsi" w:cstheme="majorBidi"/>
              </w:rPr>
              <w:t>Experience managing corporate client relationships, ideally within health, wellbeing, insurance or benefits.</w:t>
            </w:r>
          </w:p>
          <w:p w14:paraId="5514057F" w14:textId="77777777" w:rsidR="00784C55" w:rsidRDefault="00784C55" w:rsidP="00784C55">
            <w:pPr>
              <w:pStyle w:val="ListParagraph"/>
              <w:numPr>
                <w:ilvl w:val="0"/>
                <w:numId w:val="2"/>
              </w:numPr>
              <w:overflowPunct w:val="0"/>
              <w:autoSpaceDE w:val="0"/>
              <w:autoSpaceDN w:val="0"/>
              <w:adjustRightInd w:val="0"/>
              <w:rPr>
                <w:rFonts w:asciiTheme="majorHAnsi" w:eastAsiaTheme="majorEastAsia" w:hAnsiTheme="majorHAnsi" w:cstheme="majorBidi"/>
              </w:rPr>
            </w:pPr>
            <w:r>
              <w:rPr>
                <w:rFonts w:asciiTheme="majorHAnsi" w:eastAsiaTheme="majorEastAsia" w:hAnsiTheme="majorHAnsi" w:cstheme="majorBidi"/>
              </w:rPr>
              <w:t>Demonstrated ability to retain clients and identify opportunities for account growth.</w:t>
            </w:r>
          </w:p>
          <w:p w14:paraId="3850387E" w14:textId="77777777" w:rsidR="00784C55" w:rsidRDefault="00784C55" w:rsidP="00784C55">
            <w:pPr>
              <w:pStyle w:val="ListParagraph"/>
              <w:numPr>
                <w:ilvl w:val="0"/>
                <w:numId w:val="2"/>
              </w:numPr>
              <w:overflowPunct w:val="0"/>
              <w:autoSpaceDE w:val="0"/>
              <w:autoSpaceDN w:val="0"/>
              <w:adjustRightInd w:val="0"/>
              <w:rPr>
                <w:rFonts w:asciiTheme="majorHAnsi" w:eastAsiaTheme="majorEastAsia" w:hAnsiTheme="majorHAnsi" w:cstheme="majorBidi"/>
              </w:rPr>
            </w:pPr>
            <w:r>
              <w:rPr>
                <w:rFonts w:asciiTheme="majorHAnsi" w:eastAsiaTheme="majorEastAsia" w:hAnsiTheme="majorHAnsi" w:cstheme="majorBidi"/>
              </w:rPr>
              <w:t>Strong client relationship</w:t>
            </w:r>
            <w:r w:rsidR="00D149E1">
              <w:rPr>
                <w:rFonts w:asciiTheme="majorHAnsi" w:eastAsiaTheme="majorEastAsia" w:hAnsiTheme="majorHAnsi" w:cstheme="majorBidi"/>
              </w:rPr>
              <w:t xml:space="preserve"> and stakeholder management skills.</w:t>
            </w:r>
          </w:p>
          <w:p w14:paraId="0CEA29E5" w14:textId="77777777" w:rsidR="00D149E1" w:rsidRDefault="00D149E1" w:rsidP="00784C55">
            <w:pPr>
              <w:pStyle w:val="ListParagraph"/>
              <w:numPr>
                <w:ilvl w:val="0"/>
                <w:numId w:val="2"/>
              </w:numPr>
              <w:overflowPunct w:val="0"/>
              <w:autoSpaceDE w:val="0"/>
              <w:autoSpaceDN w:val="0"/>
              <w:adjustRightInd w:val="0"/>
              <w:rPr>
                <w:rFonts w:asciiTheme="majorHAnsi" w:eastAsiaTheme="majorEastAsia" w:hAnsiTheme="majorHAnsi" w:cstheme="majorBidi"/>
              </w:rPr>
            </w:pPr>
            <w:r>
              <w:rPr>
                <w:rFonts w:asciiTheme="majorHAnsi" w:eastAsiaTheme="majorEastAsia" w:hAnsiTheme="majorHAnsi" w:cstheme="majorBidi"/>
              </w:rPr>
              <w:t>Consultative communication skills with the ability to influence and add value.</w:t>
            </w:r>
          </w:p>
          <w:p w14:paraId="03116E71" w14:textId="77777777" w:rsidR="00D149E1" w:rsidRDefault="00D149E1" w:rsidP="00784C55">
            <w:pPr>
              <w:pStyle w:val="ListParagraph"/>
              <w:numPr>
                <w:ilvl w:val="0"/>
                <w:numId w:val="2"/>
              </w:numPr>
              <w:overflowPunct w:val="0"/>
              <w:autoSpaceDE w:val="0"/>
              <w:autoSpaceDN w:val="0"/>
              <w:adjustRightInd w:val="0"/>
              <w:rPr>
                <w:rFonts w:asciiTheme="majorHAnsi" w:eastAsiaTheme="majorEastAsia" w:hAnsiTheme="majorHAnsi" w:cstheme="majorBidi"/>
              </w:rPr>
            </w:pPr>
            <w:r>
              <w:rPr>
                <w:rFonts w:asciiTheme="majorHAnsi" w:eastAsiaTheme="majorEastAsia" w:hAnsiTheme="majorHAnsi" w:cstheme="majorBidi"/>
              </w:rPr>
              <w:t>Commercially aware with the ability to balance service excellence and growth.</w:t>
            </w:r>
          </w:p>
          <w:p w14:paraId="4D6E0E9B" w14:textId="0122FEE8" w:rsidR="00D149E1" w:rsidRDefault="00D149E1" w:rsidP="00784C55">
            <w:pPr>
              <w:pStyle w:val="ListParagraph"/>
              <w:numPr>
                <w:ilvl w:val="0"/>
                <w:numId w:val="2"/>
              </w:numPr>
              <w:overflowPunct w:val="0"/>
              <w:autoSpaceDE w:val="0"/>
              <w:autoSpaceDN w:val="0"/>
              <w:adjustRightInd w:val="0"/>
              <w:rPr>
                <w:rFonts w:asciiTheme="majorHAnsi" w:eastAsiaTheme="majorEastAsia" w:hAnsiTheme="majorHAnsi" w:cstheme="majorBidi"/>
              </w:rPr>
            </w:pPr>
            <w:r>
              <w:rPr>
                <w:rFonts w:asciiTheme="majorHAnsi" w:eastAsiaTheme="majorEastAsia" w:hAnsiTheme="majorHAnsi" w:cstheme="majorBidi"/>
              </w:rPr>
              <w:t>C</w:t>
            </w:r>
            <w:r w:rsidR="00584C91">
              <w:rPr>
                <w:rFonts w:asciiTheme="majorHAnsi" w:eastAsiaTheme="majorEastAsia" w:hAnsiTheme="majorHAnsi" w:cstheme="majorBidi"/>
              </w:rPr>
              <w:t xml:space="preserve">omfortable working cross-functionally across </w:t>
            </w:r>
            <w:r w:rsidR="003C7D21">
              <w:rPr>
                <w:rFonts w:asciiTheme="majorHAnsi" w:eastAsiaTheme="majorEastAsia" w:hAnsiTheme="majorHAnsi" w:cstheme="majorBidi"/>
              </w:rPr>
              <w:t>diverse</w:t>
            </w:r>
            <w:r w:rsidR="00584C91">
              <w:rPr>
                <w:rFonts w:asciiTheme="majorHAnsi" w:eastAsiaTheme="majorEastAsia" w:hAnsiTheme="majorHAnsi" w:cstheme="majorBidi"/>
              </w:rPr>
              <w:t xml:space="preserve"> teams.</w:t>
            </w:r>
          </w:p>
          <w:p w14:paraId="0D658333" w14:textId="308496D1" w:rsidR="00584C91" w:rsidRDefault="00382A86" w:rsidP="00784C55">
            <w:pPr>
              <w:pStyle w:val="ListParagraph"/>
              <w:numPr>
                <w:ilvl w:val="0"/>
                <w:numId w:val="2"/>
              </w:numPr>
              <w:overflowPunct w:val="0"/>
              <w:autoSpaceDE w:val="0"/>
              <w:autoSpaceDN w:val="0"/>
              <w:adjustRightInd w:val="0"/>
              <w:rPr>
                <w:rFonts w:asciiTheme="majorHAnsi" w:eastAsiaTheme="majorEastAsia" w:hAnsiTheme="majorHAnsi" w:cstheme="majorBidi"/>
              </w:rPr>
            </w:pPr>
            <w:r>
              <w:rPr>
                <w:rFonts w:asciiTheme="majorHAnsi" w:eastAsiaTheme="majorEastAsia" w:hAnsiTheme="majorHAnsi" w:cstheme="majorBidi"/>
              </w:rPr>
              <w:t>P</w:t>
            </w:r>
            <w:r w:rsidR="003C7D21">
              <w:rPr>
                <w:rFonts w:asciiTheme="majorHAnsi" w:eastAsiaTheme="majorEastAsia" w:hAnsiTheme="majorHAnsi" w:cstheme="majorBidi"/>
              </w:rPr>
              <w:t>roficient</w:t>
            </w:r>
            <w:r>
              <w:rPr>
                <w:rFonts w:asciiTheme="majorHAnsi" w:eastAsiaTheme="majorEastAsia" w:hAnsiTheme="majorHAnsi" w:cstheme="majorBidi"/>
              </w:rPr>
              <w:t xml:space="preserve"> in CRM systems (e.g. Salesforce) and client reporting.</w:t>
            </w:r>
          </w:p>
          <w:p w14:paraId="7ED5A06F" w14:textId="122BAC7B" w:rsidR="00382A86" w:rsidRPr="005C0C90" w:rsidRDefault="00382A86" w:rsidP="00784C55">
            <w:pPr>
              <w:pStyle w:val="ListParagraph"/>
              <w:numPr>
                <w:ilvl w:val="0"/>
                <w:numId w:val="2"/>
              </w:numPr>
              <w:overflowPunct w:val="0"/>
              <w:autoSpaceDE w:val="0"/>
              <w:autoSpaceDN w:val="0"/>
              <w:adjustRightInd w:val="0"/>
              <w:rPr>
                <w:rFonts w:asciiTheme="majorHAnsi" w:eastAsiaTheme="majorEastAsia" w:hAnsiTheme="majorHAnsi" w:cstheme="majorBidi"/>
              </w:rPr>
            </w:pPr>
            <w:r>
              <w:rPr>
                <w:rFonts w:asciiTheme="majorHAnsi" w:eastAsiaTheme="majorEastAsia" w:hAnsiTheme="majorHAnsi" w:cstheme="majorBidi"/>
              </w:rPr>
              <w:t>Strong organisational skills and ability to manage multiple priorities.</w:t>
            </w:r>
          </w:p>
        </w:tc>
      </w:tr>
      <w:tr w:rsidR="00BF08FB" w:rsidRPr="005C0C90" w14:paraId="7AD3DA07" w14:textId="77777777" w:rsidTr="20927113">
        <w:tc>
          <w:tcPr>
            <w:tcW w:w="10348" w:type="dxa"/>
            <w:shd w:val="clear" w:color="auto" w:fill="00E6B8"/>
          </w:tcPr>
          <w:p w14:paraId="06EE30D4" w14:textId="77777777" w:rsidR="00BF08FB" w:rsidRPr="005C0C90" w:rsidRDefault="00F1350D" w:rsidP="0013589A">
            <w:pPr>
              <w:spacing w:before="60" w:after="60"/>
              <w:rPr>
                <w:rFonts w:ascii="FS Elliot" w:hAnsi="FS Elliot" w:cs="Arial"/>
                <w:b/>
                <w:color w:val="0D2835"/>
                <w:sz w:val="20"/>
                <w:szCs w:val="20"/>
              </w:rPr>
            </w:pPr>
            <w:r w:rsidRPr="005C0C90">
              <w:rPr>
                <w:rFonts w:ascii="FS Elliot" w:hAnsi="FS Elliot" w:cs="Arial"/>
                <w:b/>
                <w:color w:val="0D2835"/>
                <w:sz w:val="20"/>
                <w:szCs w:val="20"/>
              </w:rPr>
              <w:t>Our Values</w:t>
            </w:r>
          </w:p>
        </w:tc>
      </w:tr>
      <w:tr w:rsidR="001E2C4A" w:rsidRPr="005C0C90" w14:paraId="62251330" w14:textId="77777777" w:rsidTr="20927113">
        <w:tc>
          <w:tcPr>
            <w:tcW w:w="10348" w:type="dxa"/>
            <w:shd w:val="clear" w:color="auto" w:fill="FFFFFF" w:themeFill="background1"/>
          </w:tcPr>
          <w:p w14:paraId="78D934A1" w14:textId="77777777" w:rsidR="006D0665" w:rsidRPr="005C0C90" w:rsidRDefault="006D0665" w:rsidP="00991C36">
            <w:pPr>
              <w:spacing w:before="60" w:after="60"/>
              <w:ind w:left="2583"/>
              <w:rPr>
                <w:rFonts w:ascii="FS Elliot" w:hAnsi="FS Elliot" w:cs="Arial"/>
                <w:bCs/>
                <w:color w:val="0D2835"/>
                <w:sz w:val="20"/>
                <w:szCs w:val="20"/>
              </w:rPr>
            </w:pPr>
          </w:p>
          <w:p w14:paraId="5BE0F078" w14:textId="684D4EE9" w:rsidR="00991C36" w:rsidRPr="005C0C90" w:rsidRDefault="003F0F68" w:rsidP="00991C36">
            <w:pPr>
              <w:spacing w:before="60" w:after="60"/>
              <w:ind w:left="2583"/>
              <w:rPr>
                <w:rFonts w:ascii="FS Elliot" w:hAnsi="FS Elliot" w:cs="Arial"/>
                <w:bCs/>
                <w:color w:val="0D2835"/>
                <w:sz w:val="20"/>
                <w:szCs w:val="20"/>
              </w:rPr>
            </w:pPr>
            <w:r w:rsidRPr="005C0C90">
              <w:rPr>
                <w:rFonts w:ascii="FS Elliot" w:hAnsi="FS Elliot" w:cs="Arial"/>
                <w:noProof/>
                <w:sz w:val="20"/>
                <w:szCs w:val="20"/>
              </w:rPr>
              <mc:AlternateContent>
                <mc:Choice Requires="wps">
                  <w:drawing>
                    <wp:anchor distT="0" distB="0" distL="114300" distR="114300" simplePos="0" relativeHeight="251658240"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5C0C90">
              <w:rPr>
                <w:rFonts w:ascii="FS Elliot" w:hAnsi="FS Elliot" w:cs="Arial"/>
                <w:bCs/>
                <w:color w:val="0D2835"/>
                <w:sz w:val="20"/>
                <w:szCs w:val="20"/>
              </w:rPr>
              <w:t xml:space="preserve">Health and access to healthcare have never been more important. With this comes endless exciting possibilities for innovation and growth. </w:t>
            </w:r>
            <w:r w:rsidR="00991C36" w:rsidRPr="005C0C90">
              <w:rPr>
                <w:rFonts w:ascii="FS Elliot" w:hAnsi="FS Elliot" w:cs="Arial"/>
                <w:bCs/>
                <w:color w:val="0D2835"/>
                <w:sz w:val="20"/>
                <w:szCs w:val="20"/>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5C0C90" w:rsidRDefault="00991C36" w:rsidP="00991C36">
            <w:pPr>
              <w:spacing w:before="60" w:after="60"/>
              <w:ind w:left="2583"/>
              <w:rPr>
                <w:rFonts w:ascii="FS Elliot" w:hAnsi="FS Elliot" w:cs="Arial"/>
                <w:bCs/>
                <w:color w:val="0D2835"/>
                <w:sz w:val="20"/>
                <w:szCs w:val="20"/>
              </w:rPr>
            </w:pPr>
            <w:r w:rsidRPr="005C0C90">
              <w:rPr>
                <w:rFonts w:ascii="FS Elliot" w:hAnsi="FS Elliot" w:cs="Arial"/>
                <w:bCs/>
                <w:color w:val="0D2835"/>
                <w:sz w:val="20"/>
                <w:szCs w:val="20"/>
                <w:lang w:val="en-US"/>
              </w:rPr>
              <w:t xml:space="preserve">By </w:t>
            </w:r>
            <w:r w:rsidRPr="005C0C90">
              <w:rPr>
                <w:rFonts w:ascii="FS Elliot" w:hAnsi="FS Elliot" w:cs="Arial"/>
                <w:bCs/>
                <w:color w:val="0D2835"/>
                <w:sz w:val="20"/>
                <w:szCs w:val="20"/>
              </w:rPr>
              <w:t>reinventing ourselves, we will reach more customers, giving them increased access to affordable healthcare and unlocking our growth potential.  This next chapter is about transformational change for us.</w:t>
            </w:r>
          </w:p>
          <w:p w14:paraId="5F369958" w14:textId="77777777" w:rsidR="003F0F68" w:rsidRPr="005C0C90" w:rsidRDefault="003F0F68" w:rsidP="00991C36">
            <w:pPr>
              <w:spacing w:before="60" w:after="60"/>
              <w:ind w:left="2583"/>
              <w:rPr>
                <w:rFonts w:ascii="FS Elliot" w:hAnsi="FS Elliot" w:cs="Arial"/>
                <w:bCs/>
                <w:color w:val="0D2835"/>
                <w:sz w:val="20"/>
                <w:szCs w:val="20"/>
                <w:lang w:val="en-US"/>
              </w:rPr>
            </w:pPr>
          </w:p>
          <w:p w14:paraId="58D33751" w14:textId="1BBA9018" w:rsidR="00991C36" w:rsidRPr="005C0C90" w:rsidRDefault="00991C36" w:rsidP="00991C36">
            <w:pPr>
              <w:spacing w:before="60" w:after="60"/>
              <w:ind w:left="2583"/>
              <w:rPr>
                <w:rFonts w:ascii="FS Elliot" w:hAnsi="FS Elliot" w:cs="Arial"/>
                <w:bCs/>
                <w:color w:val="0D2835"/>
                <w:sz w:val="20"/>
                <w:szCs w:val="20"/>
                <w:lang w:val="en-US"/>
              </w:rPr>
            </w:pPr>
            <w:r w:rsidRPr="005C0C90">
              <w:rPr>
                <w:rFonts w:ascii="FS Elliot" w:hAnsi="FS Elliot" w:cs="Arial"/>
                <w:bCs/>
                <w:noProof/>
                <w:color w:val="0D2835"/>
                <w:sz w:val="20"/>
                <w:szCs w:val="20"/>
                <w:lang w:val="en-US"/>
              </w:rPr>
              <mc:AlternateContent>
                <mc:Choice Requires="wps">
                  <w:drawing>
                    <wp:anchor distT="0" distB="0" distL="114300" distR="114300" simplePos="0" relativeHeight="251658241"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5C0C90" w:rsidRDefault="00991C36" w:rsidP="00991C36">
            <w:pPr>
              <w:spacing w:before="60" w:after="60"/>
              <w:ind w:left="2583"/>
              <w:rPr>
                <w:rFonts w:ascii="FS Elliot" w:hAnsi="FS Elliot" w:cs="Arial"/>
                <w:bCs/>
                <w:color w:val="0D2835"/>
                <w:sz w:val="20"/>
                <w:szCs w:val="20"/>
              </w:rPr>
            </w:pPr>
            <w:r w:rsidRPr="005C0C90">
              <w:rPr>
                <w:rFonts w:ascii="FS Elliot" w:hAnsi="FS Elliot" w:cs="Arial"/>
                <w:bCs/>
                <w:color w:val="0D2835"/>
                <w:sz w:val="20"/>
                <w:szCs w:val="20"/>
                <w:lang w:val="en-US"/>
              </w:rPr>
              <w:t>This is our chance to get ahead and stay ahead. W</w:t>
            </w:r>
            <w:r w:rsidRPr="005C0C90">
              <w:rPr>
                <w:rFonts w:ascii="FS Elliot" w:hAnsi="FS Elliot" w:cs="Arial"/>
                <w:bCs/>
                <w:color w:val="0D2835"/>
                <w:sz w:val="20"/>
                <w:szCs w:val="20"/>
              </w:rPr>
              <w:t xml:space="preserve">e will </w:t>
            </w:r>
            <w:r w:rsidRPr="005C0C90">
              <w:rPr>
                <w:rFonts w:ascii="FS Elliot" w:hAnsi="FS Elliot" w:cs="Arial"/>
                <w:bCs/>
                <w:color w:val="0D2835"/>
                <w:sz w:val="20"/>
                <w:szCs w:val="20"/>
                <w:lang w:val="en-US"/>
              </w:rPr>
              <w:t xml:space="preserve">ensure our commercial success </w:t>
            </w:r>
            <w:r w:rsidRPr="005C0C90">
              <w:rPr>
                <w:rFonts w:ascii="FS Elliot" w:hAnsi="FS Elliot" w:cs="Arial"/>
                <w:bCs/>
                <w:color w:val="0D2835"/>
                <w:sz w:val="20"/>
                <w:szCs w:val="20"/>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5C0C90" w:rsidRDefault="00991C36" w:rsidP="00991C36">
            <w:pPr>
              <w:spacing w:before="60" w:after="60"/>
              <w:ind w:left="2583"/>
              <w:rPr>
                <w:rFonts w:ascii="FS Elliot" w:hAnsi="FS Elliot" w:cs="Arial"/>
                <w:bCs/>
                <w:color w:val="0D2835"/>
                <w:sz w:val="20"/>
                <w:szCs w:val="20"/>
              </w:rPr>
            </w:pPr>
            <w:r w:rsidRPr="005C0C90">
              <w:rPr>
                <w:rFonts w:ascii="FS Elliot" w:hAnsi="FS Elliot" w:cs="Arial"/>
                <w:bCs/>
                <w:color w:val="0D2835"/>
                <w:sz w:val="20"/>
                <w:szCs w:val="20"/>
                <w:lang w:val="en-US"/>
              </w:rPr>
              <w:t xml:space="preserve">To make this a reality, we need to challenge our ways of working, whilst keeping the customer at the heart of everything we do. To </w:t>
            </w:r>
            <w:r w:rsidRPr="005C0C90">
              <w:rPr>
                <w:rFonts w:ascii="FS Elliot" w:hAnsi="FS Elliot" w:cs="Arial"/>
                <w:bCs/>
                <w:i/>
                <w:iCs/>
                <w:color w:val="0D2835"/>
                <w:sz w:val="20"/>
                <w:szCs w:val="20"/>
                <w:lang w:val="en-US"/>
              </w:rPr>
              <w:t>really</w:t>
            </w:r>
            <w:r w:rsidRPr="005C0C90">
              <w:rPr>
                <w:rFonts w:ascii="FS Elliot" w:hAnsi="FS Elliot" w:cs="Arial"/>
                <w:bCs/>
                <w:color w:val="0D2835"/>
                <w:sz w:val="20"/>
                <w:szCs w:val="20"/>
                <w:lang w:val="en-US"/>
              </w:rPr>
              <w:t xml:space="preserve"> make a difference, it’ll take every single one of us across Simplyhealth to step up</w:t>
            </w:r>
            <w:r w:rsidRPr="005C0C90">
              <w:rPr>
                <w:rFonts w:ascii="FS Elliot" w:hAnsi="FS Elliot" w:cs="Arial"/>
                <w:bCs/>
                <w:color w:val="0D2835"/>
                <w:sz w:val="20"/>
                <w:szCs w:val="20"/>
              </w:rPr>
              <w:t xml:space="preserve">.   </w:t>
            </w:r>
          </w:p>
          <w:p w14:paraId="0DE0624A" w14:textId="77777777" w:rsidR="003F0F68" w:rsidRPr="005C0C90" w:rsidRDefault="003F0F68" w:rsidP="00991C36">
            <w:pPr>
              <w:spacing w:before="60" w:after="60"/>
              <w:ind w:left="2583"/>
              <w:rPr>
                <w:rFonts w:ascii="FS Elliot" w:hAnsi="FS Elliot" w:cs="Arial"/>
                <w:bCs/>
                <w:color w:val="0D2835"/>
                <w:sz w:val="20"/>
                <w:szCs w:val="20"/>
                <w:lang w:val="en-US"/>
              </w:rPr>
            </w:pPr>
          </w:p>
          <w:p w14:paraId="6B13808F" w14:textId="4CA5C0C0" w:rsidR="00991C36" w:rsidRPr="005C0C90" w:rsidRDefault="00991C36" w:rsidP="00991C36">
            <w:pPr>
              <w:spacing w:before="60" w:after="60"/>
              <w:ind w:left="2583"/>
              <w:rPr>
                <w:rFonts w:ascii="FS Elliot" w:hAnsi="FS Elliot" w:cs="Arial"/>
                <w:bCs/>
                <w:color w:val="0D2835"/>
                <w:sz w:val="20"/>
                <w:szCs w:val="20"/>
                <w:lang w:val="en-US"/>
              </w:rPr>
            </w:pPr>
            <w:r w:rsidRPr="005C0C90">
              <w:rPr>
                <w:rFonts w:ascii="FS Elliot" w:hAnsi="FS Elliot" w:cs="Arial"/>
                <w:bCs/>
                <w:noProof/>
                <w:color w:val="0D2835"/>
                <w:sz w:val="20"/>
                <w:szCs w:val="20"/>
                <w:lang w:val="en-US"/>
              </w:rPr>
              <mc:AlternateContent>
                <mc:Choice Requires="wps">
                  <w:drawing>
                    <wp:anchor distT="0" distB="0" distL="114300" distR="114300" simplePos="0" relativeHeight="25165824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Pr="005C0C90" w:rsidRDefault="00991C36" w:rsidP="00AB69DC">
            <w:pPr>
              <w:spacing w:before="60" w:after="60"/>
              <w:ind w:left="2583"/>
              <w:rPr>
                <w:rFonts w:ascii="FS Elliot" w:hAnsi="FS Elliot" w:cs="Arial"/>
                <w:bCs/>
                <w:color w:val="0D2835"/>
                <w:sz w:val="20"/>
                <w:szCs w:val="20"/>
              </w:rPr>
            </w:pPr>
            <w:r w:rsidRPr="005C0C90">
              <w:rPr>
                <w:rFonts w:ascii="FS Elliot" w:hAnsi="FS Elliot" w:cs="Arial"/>
                <w:bCs/>
                <w:color w:val="0D2835"/>
                <w:sz w:val="20"/>
                <w:szCs w:val="20"/>
                <w:lang w:val="en-US"/>
              </w:rPr>
              <w:t xml:space="preserve">To act with </w:t>
            </w:r>
            <w:r w:rsidRPr="005C0C90">
              <w:rPr>
                <w:rFonts w:ascii="FS Elliot" w:hAnsi="FS Elliot" w:cs="Arial"/>
                <w:b/>
                <w:color w:val="0D2835"/>
                <w:sz w:val="20"/>
                <w:szCs w:val="20"/>
                <w:lang w:val="en-US"/>
              </w:rPr>
              <w:t>courage and curiosity</w:t>
            </w:r>
            <w:r w:rsidRPr="005C0C90">
              <w:rPr>
                <w:rFonts w:ascii="FS Elliot" w:hAnsi="FS Elliot" w:cs="Arial"/>
                <w:bCs/>
                <w:color w:val="0D2835"/>
                <w:sz w:val="20"/>
                <w:szCs w:val="20"/>
                <w:lang w:val="en-US"/>
              </w:rPr>
              <w:t xml:space="preserve">, so we can unlock the opportunities to help customers, colleagues and communities. To operate with </w:t>
            </w:r>
            <w:r w:rsidRPr="005C0C90">
              <w:rPr>
                <w:rFonts w:ascii="FS Elliot" w:hAnsi="FS Elliot" w:cs="Arial"/>
                <w:b/>
                <w:color w:val="0D2835"/>
                <w:sz w:val="20"/>
                <w:szCs w:val="20"/>
                <w:lang w:val="en-US"/>
              </w:rPr>
              <w:t>trust and kindness</w:t>
            </w:r>
            <w:r w:rsidRPr="005C0C90">
              <w:rPr>
                <w:rFonts w:ascii="FS Elliot" w:hAnsi="FS Elliot" w:cs="Arial"/>
                <w:bCs/>
                <w:color w:val="0D2835"/>
                <w:sz w:val="20"/>
                <w:szCs w:val="20"/>
                <w:lang w:val="en-US"/>
              </w:rPr>
              <w:t xml:space="preserve">, working alongside customers, delivering what they need to live their best lives, as well as supporting colleagues as they strive to be their best. Spotlight our passion for </w:t>
            </w:r>
            <w:r w:rsidR="00BC032C" w:rsidRPr="005C0C90">
              <w:rPr>
                <w:rFonts w:ascii="FS Elliot" w:hAnsi="FS Elliot" w:cs="Arial"/>
                <w:b/>
                <w:color w:val="0D2835"/>
                <w:sz w:val="20"/>
                <w:szCs w:val="20"/>
                <w:lang w:val="en-US"/>
              </w:rPr>
              <w:t>A</w:t>
            </w:r>
            <w:r w:rsidRPr="005C0C90">
              <w:rPr>
                <w:rFonts w:ascii="FS Elliot" w:hAnsi="FS Elliot" w:cs="Arial"/>
                <w:b/>
                <w:color w:val="0D2835"/>
                <w:sz w:val="20"/>
                <w:szCs w:val="20"/>
                <w:lang w:val="en-US"/>
              </w:rPr>
              <w:t xml:space="preserve">ll </w:t>
            </w:r>
            <w:r w:rsidR="00BC032C" w:rsidRPr="005C0C90">
              <w:rPr>
                <w:rFonts w:ascii="FS Elliot" w:hAnsi="FS Elliot" w:cs="Arial"/>
                <w:b/>
                <w:color w:val="0D2835"/>
                <w:sz w:val="20"/>
                <w:szCs w:val="20"/>
                <w:lang w:val="en-US"/>
              </w:rPr>
              <w:t>t</w:t>
            </w:r>
            <w:r w:rsidRPr="005C0C90">
              <w:rPr>
                <w:rFonts w:ascii="FS Elliot" w:hAnsi="FS Elliot" w:cs="Arial"/>
                <w:b/>
                <w:color w:val="0D2835"/>
                <w:sz w:val="20"/>
                <w:szCs w:val="20"/>
                <w:lang w:val="en-US"/>
              </w:rPr>
              <w:t>ogether healthier</w:t>
            </w:r>
            <w:r w:rsidRPr="005C0C90">
              <w:rPr>
                <w:rFonts w:ascii="FS Elliot" w:hAnsi="FS Elliot" w:cs="Arial"/>
                <w:bCs/>
                <w:color w:val="0D2835"/>
                <w:sz w:val="20"/>
                <w:szCs w:val="20"/>
                <w:lang w:val="en-US"/>
              </w:rPr>
              <w:t xml:space="preserve">, focusing on self-care and nurturing relationships. We must ensure we are a strong team - one that’s able to build healthier lives for all. We each have an important role to play in this next chapter. </w:t>
            </w:r>
            <w:r w:rsidRPr="005C0C90">
              <w:rPr>
                <w:rFonts w:ascii="FS Elliot" w:hAnsi="FS Elliot" w:cs="Arial"/>
                <w:bCs/>
                <w:color w:val="0D2835"/>
                <w:sz w:val="20"/>
                <w:szCs w:val="20"/>
              </w:rPr>
              <w:t xml:space="preserve">Everyone has the freedom to innovate and make a difference for our customers. </w:t>
            </w:r>
            <w:r w:rsidRPr="005C0C90">
              <w:rPr>
                <w:rFonts w:ascii="FS Elliot" w:hAnsi="FS Elliot" w:cs="Arial"/>
                <w:bCs/>
                <w:color w:val="0D2835"/>
                <w:sz w:val="20"/>
                <w:szCs w:val="20"/>
                <w:lang w:val="en-US"/>
              </w:rPr>
              <w:t>We need to act at pace and take on newer, braver, creative approaches.</w:t>
            </w:r>
            <w:r w:rsidRPr="005C0C90">
              <w:rPr>
                <w:rFonts w:ascii="FS Elliot" w:hAnsi="FS Elliot" w:cs="Arial"/>
                <w:bCs/>
                <w:color w:val="0D2835"/>
                <w:sz w:val="20"/>
                <w:szCs w:val="20"/>
              </w:rPr>
              <w:t xml:space="preserve"> We shouldn’t be afraid to fail fast and learn quickly. By being curious and continually pushing ourselves and each other, we will find new and better ways.</w:t>
            </w:r>
          </w:p>
          <w:p w14:paraId="4E2C1698" w14:textId="77777777" w:rsidR="00AB69DC" w:rsidRPr="005C0C90" w:rsidRDefault="00AB69DC" w:rsidP="00AB69DC">
            <w:pPr>
              <w:spacing w:before="60" w:after="60"/>
              <w:ind w:left="2583"/>
              <w:rPr>
                <w:rFonts w:ascii="FS Elliot" w:hAnsi="FS Elliot" w:cs="Arial"/>
                <w:b/>
                <w:color w:val="0D2835"/>
                <w:sz w:val="20"/>
                <w:szCs w:val="20"/>
              </w:rPr>
            </w:pPr>
          </w:p>
          <w:p w14:paraId="6CF6AFD1" w14:textId="4B706500" w:rsidR="003F0F68" w:rsidRPr="005C0C90" w:rsidRDefault="003F0F68" w:rsidP="00AB69DC">
            <w:pPr>
              <w:spacing w:before="60" w:after="60"/>
              <w:ind w:left="2583"/>
              <w:rPr>
                <w:rFonts w:ascii="FS Elliot" w:hAnsi="FS Elliot" w:cs="Arial"/>
                <w:b/>
                <w:color w:val="0D2835"/>
                <w:sz w:val="20"/>
                <w:szCs w:val="20"/>
              </w:rPr>
            </w:pPr>
          </w:p>
          <w:p w14:paraId="2821F980" w14:textId="77777777" w:rsidR="003F0F68" w:rsidRPr="005C0C90" w:rsidRDefault="003F0F68" w:rsidP="00AB69DC">
            <w:pPr>
              <w:spacing w:before="60" w:after="60"/>
              <w:ind w:left="2583"/>
              <w:rPr>
                <w:rFonts w:ascii="FS Elliot" w:hAnsi="FS Elliot" w:cs="Arial"/>
                <w:b/>
                <w:color w:val="0D2835"/>
                <w:sz w:val="20"/>
                <w:szCs w:val="20"/>
              </w:rPr>
            </w:pPr>
          </w:p>
          <w:p w14:paraId="3008F17D" w14:textId="56D60E7D" w:rsidR="003F0F68" w:rsidRPr="005C0C90" w:rsidRDefault="003F0F68" w:rsidP="00AB69DC">
            <w:pPr>
              <w:spacing w:before="60" w:after="60"/>
              <w:ind w:left="2583"/>
              <w:rPr>
                <w:rFonts w:ascii="FS Elliot" w:hAnsi="FS Elliot" w:cs="Arial"/>
                <w:b/>
                <w:color w:val="0D2835"/>
                <w:sz w:val="20"/>
                <w:szCs w:val="20"/>
              </w:rPr>
            </w:pPr>
          </w:p>
        </w:tc>
      </w:tr>
      <w:tr w:rsidR="001E2C4A" w:rsidRPr="005C0C90" w14:paraId="5092DEF6" w14:textId="77777777" w:rsidTr="20927113">
        <w:tc>
          <w:tcPr>
            <w:tcW w:w="10348" w:type="dxa"/>
            <w:shd w:val="clear" w:color="auto" w:fill="00E6B8"/>
          </w:tcPr>
          <w:p w14:paraId="09BDC749" w14:textId="77375467" w:rsidR="001E2C4A" w:rsidRPr="005C0C90" w:rsidRDefault="001E2C4A" w:rsidP="0013589A">
            <w:pPr>
              <w:spacing w:before="60" w:after="60"/>
              <w:rPr>
                <w:rFonts w:ascii="FS Elliot" w:hAnsi="FS Elliot" w:cs="Arial"/>
                <w:b/>
                <w:color w:val="0D2835"/>
                <w:sz w:val="20"/>
                <w:szCs w:val="20"/>
              </w:rPr>
            </w:pPr>
            <w:r w:rsidRPr="005C0C90">
              <w:rPr>
                <w:rFonts w:ascii="FS Elliot" w:hAnsi="FS Elliot" w:cs="Arial"/>
                <w:b/>
                <w:color w:val="0D2835"/>
                <w:sz w:val="20"/>
                <w:szCs w:val="20"/>
              </w:rPr>
              <w:lastRenderedPageBreak/>
              <w:t>Our Behaviours</w:t>
            </w:r>
          </w:p>
        </w:tc>
      </w:tr>
      <w:tr w:rsidR="00BF08FB" w:rsidRPr="005C0C90" w14:paraId="37A3DB3E" w14:textId="77777777" w:rsidTr="20927113">
        <w:tc>
          <w:tcPr>
            <w:tcW w:w="10348" w:type="dxa"/>
          </w:tcPr>
          <w:p w14:paraId="6B35DE92" w14:textId="07C0EEA4" w:rsidR="002C6516" w:rsidRPr="005C0C90" w:rsidRDefault="002C6516" w:rsidP="002C6516">
            <w:pPr>
              <w:rPr>
                <w:rFonts w:ascii="FS Elliot" w:hAnsi="FS Elliot" w:cs="Arial"/>
                <w:color w:val="808080" w:themeColor="background1" w:themeShade="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rsidRPr="005C0C90" w14:paraId="5885CCA6" w14:textId="77777777" w:rsidTr="00AB69DC">
              <w:tc>
                <w:tcPr>
                  <w:tcW w:w="3374" w:type="dxa"/>
                </w:tcPr>
                <w:p w14:paraId="7DDE5639" w14:textId="4600480B" w:rsidR="00AB69DC" w:rsidRPr="005C0C90" w:rsidRDefault="00AB69DC" w:rsidP="00AB69DC">
                  <w:pPr>
                    <w:jc w:val="center"/>
                    <w:rPr>
                      <w:rFonts w:ascii="FS Elliot" w:hAnsi="FS Elliot" w:cs="Arial"/>
                      <w:color w:val="00E6B8"/>
                      <w:sz w:val="20"/>
                      <w:szCs w:val="20"/>
                    </w:rPr>
                  </w:pPr>
                  <w:r w:rsidRPr="005C0C90">
                    <w:rPr>
                      <w:rFonts w:ascii="FS Elliot" w:hAnsi="FS Elliot" w:cs="Arial"/>
                      <w:color w:val="00E6B8"/>
                      <w:sz w:val="20"/>
                      <w:szCs w:val="20"/>
                    </w:rPr>
                    <w:t>Courage and Curiosity</w:t>
                  </w:r>
                </w:p>
              </w:tc>
              <w:tc>
                <w:tcPr>
                  <w:tcW w:w="3374" w:type="dxa"/>
                </w:tcPr>
                <w:p w14:paraId="559EBDF8" w14:textId="0256B141" w:rsidR="00AB69DC" w:rsidRPr="005C0C90" w:rsidRDefault="00AB69DC" w:rsidP="00AB69DC">
                  <w:pPr>
                    <w:jc w:val="center"/>
                    <w:rPr>
                      <w:rFonts w:ascii="FS Elliot" w:hAnsi="FS Elliot" w:cs="Arial"/>
                      <w:color w:val="00E6B8"/>
                      <w:sz w:val="20"/>
                      <w:szCs w:val="20"/>
                    </w:rPr>
                  </w:pPr>
                  <w:r w:rsidRPr="005C0C90">
                    <w:rPr>
                      <w:rFonts w:ascii="FS Elliot" w:hAnsi="FS Elliot" w:cs="Arial"/>
                      <w:color w:val="00E6B8"/>
                      <w:sz w:val="20"/>
                      <w:szCs w:val="20"/>
                    </w:rPr>
                    <w:t>Trust and Kindness</w:t>
                  </w:r>
                </w:p>
              </w:tc>
              <w:tc>
                <w:tcPr>
                  <w:tcW w:w="3374" w:type="dxa"/>
                </w:tcPr>
                <w:p w14:paraId="45EAB746" w14:textId="36BD0C31" w:rsidR="00AB69DC" w:rsidRPr="005C0C90" w:rsidRDefault="00AB69DC" w:rsidP="00AB69DC">
                  <w:pPr>
                    <w:jc w:val="center"/>
                    <w:rPr>
                      <w:rFonts w:ascii="FS Elliot" w:hAnsi="FS Elliot" w:cs="Arial"/>
                      <w:color w:val="00E6B8"/>
                      <w:sz w:val="20"/>
                      <w:szCs w:val="20"/>
                    </w:rPr>
                  </w:pPr>
                  <w:r w:rsidRPr="005C0C90">
                    <w:rPr>
                      <w:rFonts w:ascii="FS Elliot" w:hAnsi="FS Elliot" w:cs="Arial"/>
                      <w:color w:val="00E6B8"/>
                      <w:sz w:val="20"/>
                      <w:szCs w:val="20"/>
                    </w:rPr>
                    <w:t>All Together Healthier</w:t>
                  </w:r>
                </w:p>
              </w:tc>
            </w:tr>
            <w:tr w:rsidR="00AB69DC" w:rsidRPr="005C0C90" w14:paraId="2F2FA35B" w14:textId="77777777" w:rsidTr="00AB69DC">
              <w:tc>
                <w:tcPr>
                  <w:tcW w:w="3374" w:type="dxa"/>
                </w:tcPr>
                <w:p w14:paraId="2008DC71" w14:textId="1BED1250" w:rsidR="00AB69DC" w:rsidRPr="005C0C90" w:rsidRDefault="00AB69DC" w:rsidP="00AB69DC">
                  <w:pPr>
                    <w:jc w:val="center"/>
                    <w:rPr>
                      <w:rFonts w:ascii="FS Elliot" w:hAnsi="FS Elliot" w:cs="Arial"/>
                      <w:b/>
                      <w:bCs/>
                      <w:i/>
                      <w:iCs/>
                      <w:color w:val="0D2835"/>
                      <w:sz w:val="20"/>
                      <w:szCs w:val="20"/>
                    </w:rPr>
                  </w:pPr>
                  <w:r w:rsidRPr="005C0C90">
                    <w:rPr>
                      <w:rFonts w:ascii="FS Elliot" w:hAnsi="FS Elliot" w:cs="Arial"/>
                      <w:b/>
                      <w:bCs/>
                      <w:i/>
                      <w:iCs/>
                      <w:color w:val="0D2835"/>
                      <w:sz w:val="20"/>
                      <w:szCs w:val="20"/>
                    </w:rPr>
                    <w:t>So we deliver profits for a purpose</w:t>
                  </w:r>
                </w:p>
              </w:tc>
              <w:tc>
                <w:tcPr>
                  <w:tcW w:w="3374" w:type="dxa"/>
                </w:tcPr>
                <w:p w14:paraId="0EFD9041" w14:textId="3457D81E" w:rsidR="00AB69DC" w:rsidRPr="005C0C90" w:rsidRDefault="00AB69DC" w:rsidP="00AB69DC">
                  <w:pPr>
                    <w:jc w:val="center"/>
                    <w:rPr>
                      <w:rFonts w:ascii="FS Elliot" w:hAnsi="FS Elliot" w:cs="Arial"/>
                      <w:b/>
                      <w:bCs/>
                      <w:i/>
                      <w:iCs/>
                      <w:color w:val="0D2835"/>
                      <w:sz w:val="20"/>
                      <w:szCs w:val="20"/>
                    </w:rPr>
                  </w:pPr>
                  <w:r w:rsidRPr="005C0C90">
                    <w:rPr>
                      <w:rFonts w:ascii="FS Elliot" w:hAnsi="FS Elliot" w:cs="Arial"/>
                      <w:b/>
                      <w:bCs/>
                      <w:i/>
                      <w:iCs/>
                      <w:color w:val="0D2835"/>
                      <w:sz w:val="20"/>
                      <w:szCs w:val="20"/>
                    </w:rPr>
                    <w:t>Because our customers, colleagues and communities are at the heart of what we do</w:t>
                  </w:r>
                </w:p>
              </w:tc>
              <w:tc>
                <w:tcPr>
                  <w:tcW w:w="3374" w:type="dxa"/>
                </w:tcPr>
                <w:p w14:paraId="3093BFBE" w14:textId="07513C5D" w:rsidR="00AB69DC" w:rsidRPr="005C0C90" w:rsidRDefault="00AB69DC" w:rsidP="00AB69DC">
                  <w:pPr>
                    <w:jc w:val="center"/>
                    <w:rPr>
                      <w:rFonts w:ascii="FS Elliot" w:hAnsi="FS Elliot" w:cs="Arial"/>
                      <w:b/>
                      <w:bCs/>
                      <w:i/>
                      <w:iCs/>
                      <w:color w:val="0D2835"/>
                      <w:sz w:val="20"/>
                      <w:szCs w:val="20"/>
                    </w:rPr>
                  </w:pPr>
                  <w:r w:rsidRPr="005C0C90">
                    <w:rPr>
                      <w:rFonts w:ascii="FS Elliot" w:hAnsi="FS Elliot" w:cs="Arial"/>
                      <w:b/>
                      <w:bCs/>
                      <w:i/>
                      <w:iCs/>
                      <w:color w:val="0D2835"/>
                      <w:sz w:val="20"/>
                      <w:szCs w:val="20"/>
                    </w:rPr>
                    <w:t>Enabling better health outcomes together</w:t>
                  </w:r>
                </w:p>
              </w:tc>
            </w:tr>
            <w:tr w:rsidR="00AB69DC" w:rsidRPr="005C0C90" w14:paraId="5563E6FB" w14:textId="77777777" w:rsidTr="00AB69DC">
              <w:tc>
                <w:tcPr>
                  <w:tcW w:w="3374" w:type="dxa"/>
                </w:tcPr>
                <w:p w14:paraId="676E5E82" w14:textId="77777777" w:rsidR="00AB69DC" w:rsidRPr="005C0C90" w:rsidRDefault="00AB69DC" w:rsidP="00B32EB5">
                  <w:pPr>
                    <w:numPr>
                      <w:ilvl w:val="0"/>
                      <w:numId w:val="3"/>
                    </w:numPr>
                    <w:tabs>
                      <w:tab w:val="clear" w:pos="720"/>
                    </w:tabs>
                    <w:ind w:left="340" w:hanging="238"/>
                    <w:rPr>
                      <w:rFonts w:ascii="FS Elliot" w:hAnsi="FS Elliot" w:cs="Arial"/>
                      <w:sz w:val="20"/>
                      <w:szCs w:val="20"/>
                    </w:rPr>
                  </w:pPr>
                  <w:r w:rsidRPr="005C0C90">
                    <w:rPr>
                      <w:rFonts w:ascii="FS Elliot" w:hAnsi="FS Elliot" w:cs="Arial"/>
                      <w:sz w:val="20"/>
                      <w:szCs w:val="20"/>
                    </w:rPr>
                    <w:t xml:space="preserve">We make bold decisions and take considered risks, with customer and commerciality front of mind. </w:t>
                  </w:r>
                </w:p>
                <w:p w14:paraId="102CA1CF" w14:textId="77777777" w:rsidR="00AB69DC" w:rsidRPr="005C0C90" w:rsidRDefault="00AB69DC" w:rsidP="00B32EB5">
                  <w:pPr>
                    <w:numPr>
                      <w:ilvl w:val="0"/>
                      <w:numId w:val="3"/>
                    </w:numPr>
                    <w:tabs>
                      <w:tab w:val="clear" w:pos="720"/>
                    </w:tabs>
                    <w:ind w:left="340" w:hanging="238"/>
                    <w:rPr>
                      <w:rFonts w:ascii="FS Elliot" w:hAnsi="FS Elliot" w:cs="Arial"/>
                      <w:sz w:val="20"/>
                      <w:szCs w:val="20"/>
                    </w:rPr>
                  </w:pPr>
                  <w:r w:rsidRPr="005C0C90">
                    <w:rPr>
                      <w:rFonts w:ascii="FS Elliot" w:hAnsi="FS Elliot" w:cs="Arial"/>
                      <w:sz w:val="20"/>
                      <w:szCs w:val="20"/>
                    </w:rPr>
                    <w:t>We make things happen and keep things simple.</w:t>
                  </w:r>
                </w:p>
                <w:p w14:paraId="1B4829FD" w14:textId="77777777" w:rsidR="00AB69DC" w:rsidRPr="005C0C90" w:rsidRDefault="00AB69DC" w:rsidP="00B32EB5">
                  <w:pPr>
                    <w:numPr>
                      <w:ilvl w:val="0"/>
                      <w:numId w:val="3"/>
                    </w:numPr>
                    <w:tabs>
                      <w:tab w:val="clear" w:pos="720"/>
                    </w:tabs>
                    <w:ind w:left="340" w:hanging="238"/>
                    <w:rPr>
                      <w:rFonts w:ascii="FS Elliot" w:hAnsi="FS Elliot" w:cs="Arial"/>
                      <w:sz w:val="20"/>
                      <w:szCs w:val="20"/>
                    </w:rPr>
                  </w:pPr>
                  <w:r w:rsidRPr="005C0C90">
                    <w:rPr>
                      <w:rFonts w:ascii="FS Elliot" w:hAnsi="FS Elliot" w:cs="Arial"/>
                      <w:sz w:val="20"/>
                      <w:szCs w:val="20"/>
                    </w:rPr>
                    <w:t>We always take the initiative and hold ourselves accountable for the delivery of great results.</w:t>
                  </w:r>
                </w:p>
                <w:p w14:paraId="3A7F93B2" w14:textId="0F941BF2" w:rsidR="00AB69DC" w:rsidRPr="005C0C90" w:rsidRDefault="00AB69DC" w:rsidP="00B32EB5">
                  <w:pPr>
                    <w:numPr>
                      <w:ilvl w:val="0"/>
                      <w:numId w:val="3"/>
                    </w:numPr>
                    <w:tabs>
                      <w:tab w:val="clear" w:pos="720"/>
                    </w:tabs>
                    <w:ind w:left="340" w:hanging="238"/>
                    <w:rPr>
                      <w:rFonts w:ascii="FS Elliot" w:hAnsi="FS Elliot" w:cs="Arial"/>
                      <w:sz w:val="20"/>
                      <w:szCs w:val="20"/>
                    </w:rPr>
                  </w:pPr>
                  <w:r w:rsidRPr="005C0C90">
                    <w:rPr>
                      <w:rFonts w:ascii="FS Elliot" w:hAnsi="FS Elliot" w:cs="Arial"/>
                      <w:sz w:val="20"/>
                      <w:szCs w:val="20"/>
                    </w:rPr>
                    <w:t xml:space="preserve">We ask questions and listen intently as every viewpoint and capability counts, and </w:t>
                  </w:r>
                  <w:r w:rsidR="0088664A" w:rsidRPr="005C0C90">
                    <w:rPr>
                      <w:rFonts w:ascii="FS Elliot" w:hAnsi="FS Elliot" w:cs="Arial"/>
                      <w:sz w:val="20"/>
                      <w:szCs w:val="20"/>
                    </w:rPr>
                    <w:t xml:space="preserve">we </w:t>
                  </w:r>
                  <w:r w:rsidRPr="005C0C90">
                    <w:rPr>
                      <w:rFonts w:ascii="FS Elliot" w:hAnsi="FS Elliot" w:cs="Arial"/>
                      <w:sz w:val="20"/>
                      <w:szCs w:val="20"/>
                    </w:rPr>
                    <w:t>have the courage to be honest and say what we think.</w:t>
                  </w:r>
                </w:p>
                <w:p w14:paraId="519AB0E6" w14:textId="77777777" w:rsidR="00AB69DC" w:rsidRPr="005C0C90" w:rsidRDefault="00AB69DC" w:rsidP="002C6516">
                  <w:pPr>
                    <w:rPr>
                      <w:rFonts w:ascii="FS Elliot" w:hAnsi="FS Elliot" w:cs="Arial"/>
                      <w:color w:val="0D2835"/>
                      <w:sz w:val="20"/>
                      <w:szCs w:val="20"/>
                    </w:rPr>
                  </w:pPr>
                </w:p>
              </w:tc>
              <w:tc>
                <w:tcPr>
                  <w:tcW w:w="3374" w:type="dxa"/>
                </w:tcPr>
                <w:p w14:paraId="035D4162" w14:textId="77777777" w:rsidR="00AB69DC" w:rsidRPr="005C0C90" w:rsidRDefault="00AB69DC" w:rsidP="00B32EB5">
                  <w:pPr>
                    <w:numPr>
                      <w:ilvl w:val="0"/>
                      <w:numId w:val="4"/>
                    </w:numPr>
                    <w:tabs>
                      <w:tab w:val="clear" w:pos="720"/>
                    </w:tabs>
                    <w:ind w:left="229" w:hanging="208"/>
                    <w:rPr>
                      <w:rFonts w:ascii="FS Elliot" w:hAnsi="FS Elliot" w:cs="Arial"/>
                      <w:color w:val="0D2835"/>
                      <w:sz w:val="20"/>
                      <w:szCs w:val="20"/>
                    </w:rPr>
                  </w:pPr>
                  <w:r w:rsidRPr="005C0C90">
                    <w:rPr>
                      <w:rFonts w:ascii="FS Elliot" w:hAnsi="FS Elliot" w:cs="Arial"/>
                      <w:color w:val="0D2835"/>
                      <w:sz w:val="20"/>
                      <w:szCs w:val="20"/>
                    </w:rPr>
                    <w:t>We invest in relationships to build trust and rapport.</w:t>
                  </w:r>
                </w:p>
                <w:p w14:paraId="2BA204F3" w14:textId="77777777" w:rsidR="00AB69DC" w:rsidRPr="005C0C90" w:rsidRDefault="00AB69DC" w:rsidP="00B32EB5">
                  <w:pPr>
                    <w:numPr>
                      <w:ilvl w:val="0"/>
                      <w:numId w:val="4"/>
                    </w:numPr>
                    <w:tabs>
                      <w:tab w:val="clear" w:pos="720"/>
                    </w:tabs>
                    <w:ind w:left="229" w:hanging="208"/>
                    <w:rPr>
                      <w:rFonts w:ascii="FS Elliot" w:hAnsi="FS Elliot" w:cs="Arial"/>
                      <w:color w:val="0D2835"/>
                      <w:sz w:val="20"/>
                      <w:szCs w:val="20"/>
                    </w:rPr>
                  </w:pPr>
                  <w:r w:rsidRPr="005C0C90">
                    <w:rPr>
                      <w:rFonts w:ascii="FS Elliot" w:hAnsi="FS Elliot" w:cs="Arial"/>
                      <w:color w:val="0D2835"/>
                      <w:sz w:val="20"/>
                      <w:szCs w:val="20"/>
                    </w:rPr>
                    <w:t>We listen carefully always trying to find ways to add value.</w:t>
                  </w:r>
                </w:p>
                <w:p w14:paraId="01A4A889" w14:textId="77777777" w:rsidR="00AB69DC" w:rsidRPr="005C0C90" w:rsidRDefault="00AB69DC" w:rsidP="00B32EB5">
                  <w:pPr>
                    <w:numPr>
                      <w:ilvl w:val="0"/>
                      <w:numId w:val="4"/>
                    </w:numPr>
                    <w:tabs>
                      <w:tab w:val="clear" w:pos="720"/>
                    </w:tabs>
                    <w:ind w:left="229" w:hanging="208"/>
                    <w:rPr>
                      <w:rFonts w:ascii="FS Elliot" w:hAnsi="FS Elliot" w:cs="Arial"/>
                      <w:color w:val="0D2835"/>
                      <w:sz w:val="20"/>
                      <w:szCs w:val="20"/>
                    </w:rPr>
                  </w:pPr>
                  <w:r w:rsidRPr="005C0C90">
                    <w:rPr>
                      <w:rFonts w:ascii="FS Elliot" w:hAnsi="FS Elliot" w:cs="Arial"/>
                      <w:color w:val="0D2835"/>
                      <w:sz w:val="20"/>
                      <w:szCs w:val="20"/>
                    </w:rPr>
                    <w:t>We treat each other with care, compassion and kindness, celebrating and embracing differences.</w:t>
                  </w:r>
                </w:p>
                <w:p w14:paraId="24E24379" w14:textId="77777777" w:rsidR="00AB69DC" w:rsidRPr="005C0C90" w:rsidRDefault="00AB69DC" w:rsidP="00B32EB5">
                  <w:pPr>
                    <w:numPr>
                      <w:ilvl w:val="0"/>
                      <w:numId w:val="4"/>
                    </w:numPr>
                    <w:tabs>
                      <w:tab w:val="clear" w:pos="720"/>
                    </w:tabs>
                    <w:ind w:left="229" w:hanging="208"/>
                    <w:rPr>
                      <w:rFonts w:ascii="FS Elliot" w:hAnsi="FS Elliot" w:cs="Arial"/>
                      <w:color w:val="0D2835"/>
                      <w:sz w:val="20"/>
                      <w:szCs w:val="20"/>
                    </w:rPr>
                  </w:pPr>
                  <w:r w:rsidRPr="005C0C90">
                    <w:rPr>
                      <w:rFonts w:ascii="FS Elliot" w:hAnsi="FS Elliot" w:cs="Arial"/>
                      <w:color w:val="0D2835"/>
                      <w:sz w:val="20"/>
                      <w:szCs w:val="20"/>
                    </w:rPr>
                    <w:t>We strive to make a difference in society, unlocking opportunities for those in need.</w:t>
                  </w:r>
                </w:p>
                <w:p w14:paraId="7DA75294" w14:textId="77777777" w:rsidR="00AB69DC" w:rsidRPr="005C0C90" w:rsidRDefault="00AB69DC" w:rsidP="002C6516">
                  <w:pPr>
                    <w:rPr>
                      <w:rFonts w:ascii="FS Elliot" w:hAnsi="FS Elliot" w:cs="Arial"/>
                      <w:color w:val="0D2835"/>
                      <w:sz w:val="20"/>
                      <w:szCs w:val="20"/>
                    </w:rPr>
                  </w:pPr>
                </w:p>
                <w:p w14:paraId="0F6B016E" w14:textId="77777777" w:rsidR="005263F5" w:rsidRPr="005C0C90" w:rsidRDefault="005263F5" w:rsidP="002C6516">
                  <w:pPr>
                    <w:rPr>
                      <w:rFonts w:ascii="FS Elliot" w:hAnsi="FS Elliot" w:cs="Arial"/>
                      <w:color w:val="0D2835"/>
                      <w:sz w:val="20"/>
                      <w:szCs w:val="20"/>
                    </w:rPr>
                  </w:pPr>
                </w:p>
                <w:p w14:paraId="24F684E7" w14:textId="77777777" w:rsidR="005263F5" w:rsidRPr="005C0C90" w:rsidRDefault="005263F5" w:rsidP="002C6516">
                  <w:pPr>
                    <w:rPr>
                      <w:rFonts w:ascii="FS Elliot" w:hAnsi="FS Elliot" w:cs="Arial"/>
                      <w:color w:val="0D2835"/>
                      <w:sz w:val="20"/>
                      <w:szCs w:val="20"/>
                    </w:rPr>
                  </w:pPr>
                </w:p>
                <w:p w14:paraId="051FC52A" w14:textId="77777777" w:rsidR="005263F5" w:rsidRPr="005C0C90" w:rsidRDefault="005263F5" w:rsidP="002C6516">
                  <w:pPr>
                    <w:rPr>
                      <w:rFonts w:ascii="FS Elliot" w:hAnsi="FS Elliot" w:cs="Arial"/>
                      <w:color w:val="0D2835"/>
                      <w:sz w:val="20"/>
                      <w:szCs w:val="20"/>
                    </w:rPr>
                  </w:pPr>
                </w:p>
                <w:p w14:paraId="39878110" w14:textId="77777777" w:rsidR="005263F5" w:rsidRPr="005C0C90" w:rsidRDefault="005263F5" w:rsidP="002C6516">
                  <w:pPr>
                    <w:rPr>
                      <w:rFonts w:ascii="FS Elliot" w:hAnsi="FS Elliot" w:cs="Arial"/>
                      <w:color w:val="0D2835"/>
                      <w:sz w:val="20"/>
                      <w:szCs w:val="20"/>
                    </w:rPr>
                  </w:pPr>
                </w:p>
                <w:p w14:paraId="26607337" w14:textId="77777777" w:rsidR="005263F5" w:rsidRPr="005C0C90" w:rsidRDefault="005263F5" w:rsidP="002C6516">
                  <w:pPr>
                    <w:rPr>
                      <w:rFonts w:ascii="FS Elliot" w:hAnsi="FS Elliot" w:cs="Arial"/>
                      <w:color w:val="0D2835"/>
                      <w:sz w:val="20"/>
                      <w:szCs w:val="20"/>
                    </w:rPr>
                  </w:pPr>
                </w:p>
                <w:p w14:paraId="36815567" w14:textId="1E6F140A" w:rsidR="005263F5" w:rsidRPr="005C0C90" w:rsidRDefault="005263F5" w:rsidP="002C6516">
                  <w:pPr>
                    <w:rPr>
                      <w:rFonts w:ascii="FS Elliot" w:hAnsi="FS Elliot" w:cs="Arial"/>
                      <w:color w:val="0D2835"/>
                      <w:sz w:val="20"/>
                      <w:szCs w:val="20"/>
                    </w:rPr>
                  </w:pPr>
                </w:p>
              </w:tc>
              <w:tc>
                <w:tcPr>
                  <w:tcW w:w="3374" w:type="dxa"/>
                </w:tcPr>
                <w:p w14:paraId="3A001C5B" w14:textId="77777777" w:rsidR="00AB69DC" w:rsidRPr="005C0C90" w:rsidRDefault="00AB69DC" w:rsidP="00B32EB5">
                  <w:pPr>
                    <w:numPr>
                      <w:ilvl w:val="0"/>
                      <w:numId w:val="5"/>
                    </w:numPr>
                    <w:tabs>
                      <w:tab w:val="clear" w:pos="720"/>
                    </w:tabs>
                    <w:ind w:left="401" w:hanging="319"/>
                    <w:rPr>
                      <w:rFonts w:ascii="FS Elliot" w:hAnsi="FS Elliot" w:cs="Arial"/>
                      <w:color w:val="0D2835"/>
                      <w:sz w:val="20"/>
                      <w:szCs w:val="20"/>
                    </w:rPr>
                  </w:pPr>
                  <w:r w:rsidRPr="005C0C90">
                    <w:rPr>
                      <w:rFonts w:ascii="FS Elliot" w:hAnsi="FS Elliot" w:cs="Arial"/>
                      <w:color w:val="0D2835"/>
                      <w:sz w:val="20"/>
                      <w:szCs w:val="20"/>
                    </w:rPr>
                    <w:t>We help every generation take control of their health.</w:t>
                  </w:r>
                </w:p>
                <w:p w14:paraId="314CACF2" w14:textId="77777777" w:rsidR="00AB69DC" w:rsidRPr="005C0C90" w:rsidRDefault="00AB69DC" w:rsidP="00B32EB5">
                  <w:pPr>
                    <w:numPr>
                      <w:ilvl w:val="0"/>
                      <w:numId w:val="5"/>
                    </w:numPr>
                    <w:tabs>
                      <w:tab w:val="clear" w:pos="720"/>
                    </w:tabs>
                    <w:ind w:left="401" w:hanging="319"/>
                    <w:rPr>
                      <w:rFonts w:ascii="FS Elliot" w:hAnsi="FS Elliot" w:cs="Arial"/>
                      <w:color w:val="0D2835"/>
                      <w:sz w:val="20"/>
                      <w:szCs w:val="20"/>
                    </w:rPr>
                  </w:pPr>
                  <w:r w:rsidRPr="005C0C90">
                    <w:rPr>
                      <w:rFonts w:ascii="FS Elliot" w:hAnsi="FS Elliot" w:cs="Arial"/>
                      <w:color w:val="0D2835"/>
                      <w:sz w:val="20"/>
                      <w:szCs w:val="20"/>
                    </w:rPr>
                    <w:t>We start with self-care so we can show up at our best, every day.</w:t>
                  </w:r>
                </w:p>
                <w:p w14:paraId="65938A3E" w14:textId="77777777" w:rsidR="00AB69DC" w:rsidRPr="005C0C90" w:rsidRDefault="00AB69DC" w:rsidP="00B32EB5">
                  <w:pPr>
                    <w:numPr>
                      <w:ilvl w:val="0"/>
                      <w:numId w:val="5"/>
                    </w:numPr>
                    <w:tabs>
                      <w:tab w:val="clear" w:pos="720"/>
                    </w:tabs>
                    <w:ind w:left="401" w:hanging="319"/>
                    <w:rPr>
                      <w:rFonts w:ascii="FS Elliot" w:hAnsi="FS Elliot" w:cs="Arial"/>
                      <w:color w:val="0D2835"/>
                      <w:sz w:val="20"/>
                      <w:szCs w:val="20"/>
                    </w:rPr>
                  </w:pPr>
                  <w:r w:rsidRPr="005C0C90">
                    <w:rPr>
                      <w:rFonts w:ascii="FS Elliot" w:hAnsi="FS Elliot" w:cs="Arial"/>
                      <w:color w:val="0D2835"/>
                      <w:sz w:val="20"/>
                      <w:szCs w:val="20"/>
                    </w:rPr>
                    <w:t>We are full of energy and pride in what we do. We focus on self-development to learn and grow, so we can stay up to date and add value.</w:t>
                  </w:r>
                </w:p>
                <w:p w14:paraId="682B4D8E" w14:textId="77777777" w:rsidR="00AB69DC" w:rsidRPr="005C0C90" w:rsidRDefault="00AB69DC" w:rsidP="00B32EB5">
                  <w:pPr>
                    <w:numPr>
                      <w:ilvl w:val="0"/>
                      <w:numId w:val="5"/>
                    </w:numPr>
                    <w:tabs>
                      <w:tab w:val="clear" w:pos="720"/>
                    </w:tabs>
                    <w:ind w:left="401" w:hanging="319"/>
                    <w:rPr>
                      <w:rFonts w:ascii="FS Elliot" w:hAnsi="FS Elliot" w:cs="Arial"/>
                      <w:color w:val="0D2835"/>
                      <w:sz w:val="20"/>
                      <w:szCs w:val="20"/>
                    </w:rPr>
                  </w:pPr>
                  <w:r w:rsidRPr="005C0C90">
                    <w:rPr>
                      <w:rFonts w:ascii="FS Elliot" w:hAnsi="FS Elliot" w:cs="Arial"/>
                      <w:color w:val="0D2835"/>
                      <w:sz w:val="20"/>
                      <w:szCs w:val="20"/>
                    </w:rPr>
                    <w:t>We innovate and collaborate on our best ideas. Together, we can drive the changes that are needed to help our business grow, and help our customers live their best lives.</w:t>
                  </w:r>
                </w:p>
                <w:p w14:paraId="1AB60ED6" w14:textId="77777777" w:rsidR="00AB69DC" w:rsidRPr="005C0C90" w:rsidRDefault="00AB69DC" w:rsidP="002C6516">
                  <w:pPr>
                    <w:rPr>
                      <w:rFonts w:ascii="FS Elliot" w:hAnsi="FS Elliot" w:cs="Arial"/>
                      <w:color w:val="0D2835"/>
                      <w:sz w:val="20"/>
                      <w:szCs w:val="20"/>
                    </w:rPr>
                  </w:pPr>
                </w:p>
              </w:tc>
            </w:tr>
          </w:tbl>
          <w:p w14:paraId="55479ECC" w14:textId="77777777" w:rsidR="00F1350D" w:rsidRPr="005C0C90" w:rsidRDefault="00F1350D" w:rsidP="00F1350D">
            <w:pPr>
              <w:pStyle w:val="ListParagraph"/>
              <w:ind w:left="1037"/>
              <w:rPr>
                <w:rFonts w:ascii="FS Elliot" w:hAnsi="FS Elliot" w:cs="Arial"/>
                <w:color w:val="000000" w:themeColor="text1"/>
                <w:sz w:val="20"/>
                <w:szCs w:val="20"/>
              </w:rPr>
            </w:pPr>
          </w:p>
        </w:tc>
      </w:tr>
      <w:tr w:rsidR="0013589A" w:rsidRPr="005C0C90" w14:paraId="484F8E68" w14:textId="77777777" w:rsidTr="20927113">
        <w:tc>
          <w:tcPr>
            <w:tcW w:w="10348" w:type="dxa"/>
            <w:shd w:val="clear" w:color="auto" w:fill="00E6B8"/>
          </w:tcPr>
          <w:p w14:paraId="241EAFEB" w14:textId="17FCFFE2" w:rsidR="0013589A" w:rsidRPr="005C0C90" w:rsidRDefault="0013589A" w:rsidP="001E2C4A">
            <w:pPr>
              <w:spacing w:before="60" w:after="60"/>
              <w:rPr>
                <w:rFonts w:ascii="FS Elliot" w:hAnsi="FS Elliot" w:cs="Arial"/>
                <w:b/>
                <w:color w:val="0D2835"/>
                <w:sz w:val="20"/>
                <w:szCs w:val="20"/>
              </w:rPr>
            </w:pPr>
          </w:p>
        </w:tc>
      </w:tr>
      <w:tr w:rsidR="00203113" w:rsidRPr="005C0C90" w14:paraId="52249539" w14:textId="77777777" w:rsidTr="20927113">
        <w:tc>
          <w:tcPr>
            <w:tcW w:w="10348" w:type="dxa"/>
          </w:tcPr>
          <w:p w14:paraId="66B28695" w14:textId="77777777" w:rsidR="009D0E39" w:rsidRPr="005C0C90" w:rsidRDefault="009D0E39" w:rsidP="009D0E39">
            <w:pPr>
              <w:pStyle w:val="ListParagraph"/>
              <w:rPr>
                <w:rStyle w:val="Strong"/>
                <w:rFonts w:ascii="FS Elliot" w:hAnsi="FS Elliot" w:cs="Arial"/>
                <w:b w:val="0"/>
                <w:bCs w:val="0"/>
                <w:color w:val="000000" w:themeColor="text1"/>
                <w:sz w:val="20"/>
                <w:szCs w:val="20"/>
              </w:rPr>
            </w:pPr>
          </w:p>
          <w:p w14:paraId="2DE7B630" w14:textId="0285EBC5" w:rsidR="00991C36" w:rsidRPr="005C0C90" w:rsidRDefault="00991C36" w:rsidP="00B32EB5">
            <w:pPr>
              <w:pStyle w:val="ListParagraph"/>
              <w:numPr>
                <w:ilvl w:val="0"/>
                <w:numId w:val="1"/>
              </w:numPr>
              <w:rPr>
                <w:rStyle w:val="Strong"/>
                <w:rFonts w:ascii="FS Elliot" w:hAnsi="FS Elliot" w:cs="Arial"/>
                <w:b w:val="0"/>
                <w:bCs w:val="0"/>
                <w:color w:val="000000" w:themeColor="text1"/>
                <w:sz w:val="20"/>
                <w:szCs w:val="20"/>
              </w:rPr>
            </w:pPr>
            <w:r w:rsidRPr="005C0C90">
              <w:rPr>
                <w:rStyle w:val="Strong"/>
                <w:rFonts w:ascii="FS Elliot" w:hAnsi="FS Elliot" w:cs="Arial"/>
                <w:b w:val="0"/>
                <w:bCs w:val="0"/>
                <w:color w:val="000000"/>
                <w:sz w:val="20"/>
                <w:szCs w:val="20"/>
                <w:shd w:val="clear" w:color="auto" w:fill="FFFFFF"/>
              </w:rPr>
              <w:t>W</w:t>
            </w:r>
            <w:r w:rsidR="001E2C4A" w:rsidRPr="005C0C90">
              <w:rPr>
                <w:rStyle w:val="Strong"/>
                <w:rFonts w:ascii="FS Elliot" w:hAnsi="FS Elliot" w:cs="Arial"/>
                <w:b w:val="0"/>
                <w:bCs w:val="0"/>
                <w:color w:val="000000"/>
                <w:sz w:val="20"/>
                <w:szCs w:val="20"/>
                <w:shd w:val="clear" w:color="auto" w:fill="FFFFFF"/>
              </w:rPr>
              <w:t xml:space="preserve">e have a ‘smart working’ policy with flexible remote working. </w:t>
            </w:r>
            <w:r w:rsidRPr="005C0C90">
              <w:rPr>
                <w:rStyle w:val="Strong"/>
                <w:rFonts w:ascii="FS Elliot" w:hAnsi="FS Elliot" w:cs="Arial"/>
                <w:b w:val="0"/>
                <w:bCs w:val="0"/>
                <w:color w:val="000000"/>
                <w:sz w:val="20"/>
                <w:szCs w:val="20"/>
                <w:shd w:val="clear" w:color="auto" w:fill="FFFFFF"/>
              </w:rPr>
              <w:t>H</w:t>
            </w:r>
            <w:r w:rsidR="001E2C4A" w:rsidRPr="005C0C90">
              <w:rPr>
                <w:rStyle w:val="Strong"/>
                <w:rFonts w:ascii="FS Elliot" w:hAnsi="FS Elliot" w:cs="Arial"/>
                <w:b w:val="0"/>
                <w:bCs w:val="0"/>
                <w:color w:val="000000"/>
                <w:sz w:val="20"/>
                <w:szCs w:val="20"/>
                <w:shd w:val="clear" w:color="auto" w:fill="FFFFFF"/>
              </w:rPr>
              <w:t xml:space="preserve">owever, there may be a requirement to attend meetings at our Hampshire head office in line with government guidelines. </w:t>
            </w:r>
          </w:p>
          <w:p w14:paraId="152541BF" w14:textId="77777777" w:rsidR="00991C36" w:rsidRPr="005C0C90" w:rsidRDefault="00203113" w:rsidP="00B32EB5">
            <w:pPr>
              <w:pStyle w:val="ListParagraph"/>
              <w:numPr>
                <w:ilvl w:val="0"/>
                <w:numId w:val="1"/>
              </w:numPr>
              <w:rPr>
                <w:rFonts w:ascii="FS Elliot" w:hAnsi="FS Elliot" w:cs="Arial"/>
                <w:color w:val="000000" w:themeColor="text1"/>
                <w:sz w:val="20"/>
                <w:szCs w:val="20"/>
              </w:rPr>
            </w:pPr>
            <w:r w:rsidRPr="005C0C90">
              <w:rPr>
                <w:rFonts w:ascii="FS Elliot" w:hAnsi="FS Elliot" w:cs="Arial"/>
                <w:color w:val="000000" w:themeColor="text1"/>
                <w:sz w:val="20"/>
                <w:szCs w:val="20"/>
              </w:rPr>
              <w:t>S</w:t>
            </w:r>
            <w:r w:rsidR="00573E8B" w:rsidRPr="005C0C90">
              <w:rPr>
                <w:rFonts w:ascii="FS Elliot" w:hAnsi="FS Elliot" w:cs="Arial"/>
                <w:color w:val="000000" w:themeColor="text1"/>
                <w:sz w:val="20"/>
                <w:szCs w:val="20"/>
              </w:rPr>
              <w:t>ome UK travel &amp; overnight stays</w:t>
            </w:r>
            <w:r w:rsidR="00991C36" w:rsidRPr="005C0C90">
              <w:rPr>
                <w:rFonts w:ascii="FS Elliot" w:hAnsi="FS Elliot" w:cs="Arial"/>
                <w:color w:val="000000" w:themeColor="text1"/>
                <w:sz w:val="20"/>
                <w:szCs w:val="20"/>
              </w:rPr>
              <w:t>.</w:t>
            </w:r>
          </w:p>
          <w:p w14:paraId="103FB9C2" w14:textId="77777777" w:rsidR="00991C36" w:rsidRPr="005C0C90" w:rsidRDefault="00573E8B" w:rsidP="00B32EB5">
            <w:pPr>
              <w:pStyle w:val="ListParagraph"/>
              <w:numPr>
                <w:ilvl w:val="0"/>
                <w:numId w:val="1"/>
              </w:numPr>
              <w:rPr>
                <w:rFonts w:ascii="FS Elliot" w:hAnsi="FS Elliot" w:cs="Arial"/>
                <w:color w:val="000000" w:themeColor="text1"/>
                <w:sz w:val="20"/>
                <w:szCs w:val="20"/>
              </w:rPr>
            </w:pPr>
            <w:r w:rsidRPr="005C0C90">
              <w:rPr>
                <w:rFonts w:ascii="FS Elliot" w:hAnsi="FS Elliot" w:cs="Arial"/>
                <w:color w:val="000000" w:themeColor="text1"/>
                <w:sz w:val="20"/>
                <w:szCs w:val="20"/>
              </w:rPr>
              <w:t>Reasonable r</w:t>
            </w:r>
            <w:r w:rsidR="00203113" w:rsidRPr="005C0C90">
              <w:rPr>
                <w:rFonts w:ascii="FS Elliot" w:hAnsi="FS Elliot" w:cs="Arial"/>
                <w:color w:val="000000" w:themeColor="text1"/>
                <w:sz w:val="20"/>
                <w:szCs w:val="20"/>
              </w:rPr>
              <w:t xml:space="preserve">ole and task flexibility expected </w:t>
            </w:r>
            <w:r w:rsidRPr="005C0C90">
              <w:rPr>
                <w:rFonts w:ascii="FS Elliot" w:hAnsi="FS Elliot" w:cs="Arial"/>
                <w:color w:val="000000" w:themeColor="text1"/>
                <w:sz w:val="20"/>
                <w:szCs w:val="20"/>
              </w:rPr>
              <w:t>given the seniority of the role</w:t>
            </w:r>
            <w:r w:rsidR="00991C36" w:rsidRPr="005C0C90">
              <w:rPr>
                <w:rFonts w:ascii="FS Elliot" w:hAnsi="FS Elliot" w:cs="Arial"/>
                <w:color w:val="000000" w:themeColor="text1"/>
                <w:sz w:val="20"/>
                <w:szCs w:val="20"/>
              </w:rPr>
              <w:t>.</w:t>
            </w:r>
          </w:p>
          <w:p w14:paraId="18C875A7" w14:textId="5F6284A2" w:rsidR="00203113" w:rsidRPr="005C0C90" w:rsidRDefault="00203113" w:rsidP="00B32EB5">
            <w:pPr>
              <w:pStyle w:val="ListParagraph"/>
              <w:numPr>
                <w:ilvl w:val="0"/>
                <w:numId w:val="1"/>
              </w:numPr>
              <w:rPr>
                <w:rFonts w:ascii="FS Elliot" w:hAnsi="FS Elliot" w:cs="Arial"/>
                <w:color w:val="000000" w:themeColor="text1"/>
                <w:sz w:val="20"/>
                <w:szCs w:val="20"/>
              </w:rPr>
            </w:pPr>
            <w:r w:rsidRPr="005C0C90">
              <w:rPr>
                <w:rFonts w:ascii="FS Elliot" w:hAnsi="FS Elliot" w:cs="Arial"/>
                <w:color w:val="000000" w:themeColor="text1"/>
                <w:sz w:val="20"/>
                <w:szCs w:val="20"/>
              </w:rPr>
              <w:t>May be required to lead other business activities or projects in other parts of the</w:t>
            </w:r>
            <w:r w:rsidR="00991C36" w:rsidRPr="005C0C90">
              <w:rPr>
                <w:rFonts w:ascii="FS Elliot" w:hAnsi="FS Elliot" w:cs="Arial"/>
                <w:color w:val="000000" w:themeColor="text1"/>
                <w:sz w:val="20"/>
                <w:szCs w:val="20"/>
              </w:rPr>
              <w:t xml:space="preserve"> Simplyhealth</w:t>
            </w:r>
            <w:r w:rsidRPr="005C0C90">
              <w:rPr>
                <w:rFonts w:ascii="FS Elliot" w:hAnsi="FS Elliot" w:cs="Arial"/>
                <w:color w:val="000000" w:themeColor="text1"/>
                <w:sz w:val="20"/>
                <w:szCs w:val="20"/>
              </w:rPr>
              <w:t xml:space="preserve"> Group</w:t>
            </w:r>
            <w:r w:rsidR="00991C36" w:rsidRPr="005C0C90">
              <w:rPr>
                <w:rFonts w:ascii="FS Elliot" w:hAnsi="FS Elliot" w:cs="Arial"/>
                <w:color w:val="000000" w:themeColor="text1"/>
                <w:sz w:val="20"/>
                <w:szCs w:val="20"/>
              </w:rPr>
              <w:t>.</w:t>
            </w:r>
          </w:p>
          <w:p w14:paraId="5D564868" w14:textId="77777777" w:rsidR="008633FC" w:rsidRPr="005C0C90" w:rsidRDefault="008633FC" w:rsidP="008633FC">
            <w:pPr>
              <w:pStyle w:val="ListParagraph"/>
              <w:ind w:left="1080"/>
              <w:rPr>
                <w:rFonts w:ascii="FS Elliot" w:hAnsi="FS Elliot" w:cs="Arial"/>
                <w:color w:val="000000" w:themeColor="text1"/>
                <w:sz w:val="20"/>
                <w:szCs w:val="20"/>
              </w:rPr>
            </w:pPr>
          </w:p>
        </w:tc>
      </w:tr>
    </w:tbl>
    <w:p w14:paraId="607D8492" w14:textId="43E53D9F" w:rsidR="00BF08FB" w:rsidRPr="005C0C90" w:rsidRDefault="00BF08FB" w:rsidP="00DC260E">
      <w:pPr>
        <w:ind w:left="-567" w:right="-755"/>
        <w:rPr>
          <w:rFonts w:ascii="FS Elliot" w:hAnsi="FS Elliot" w:cs="Arial"/>
          <w:sz w:val="20"/>
          <w:szCs w:val="20"/>
        </w:rPr>
      </w:pPr>
    </w:p>
    <w:sectPr w:rsidR="00BF08FB" w:rsidRPr="005C0C90" w:rsidSect="006D0665">
      <w:headerReference w:type="default" r:id="rId10"/>
      <w:footerReference w:type="default" r:id="rId11"/>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57E56" w14:textId="77777777" w:rsidR="00D46389" w:rsidRDefault="00D46389" w:rsidP="008D5894">
      <w:pPr>
        <w:spacing w:after="0" w:line="240" w:lineRule="auto"/>
      </w:pPr>
      <w:r>
        <w:separator/>
      </w:r>
    </w:p>
  </w:endnote>
  <w:endnote w:type="continuationSeparator" w:id="0">
    <w:p w14:paraId="30FAE63E" w14:textId="77777777" w:rsidR="00D46389" w:rsidRDefault="00D46389" w:rsidP="008D5894">
      <w:pPr>
        <w:spacing w:after="0" w:line="240" w:lineRule="auto"/>
      </w:pPr>
      <w:r>
        <w:continuationSeparator/>
      </w:r>
    </w:p>
  </w:endnote>
  <w:endnote w:type="continuationNotice" w:id="1">
    <w:p w14:paraId="067E2922" w14:textId="77777777" w:rsidR="00D46389" w:rsidRDefault="00D46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824D" w14:textId="571FC927" w:rsidR="00C4324F" w:rsidRDefault="001F45E2">
    <w:pPr>
      <w:pStyle w:val="Footer"/>
    </w:pPr>
    <w:r>
      <w:t>Version: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EC95" w14:textId="77777777" w:rsidR="00D46389" w:rsidRDefault="00D46389" w:rsidP="008D5894">
      <w:pPr>
        <w:spacing w:after="0" w:line="240" w:lineRule="auto"/>
      </w:pPr>
      <w:r>
        <w:separator/>
      </w:r>
    </w:p>
  </w:footnote>
  <w:footnote w:type="continuationSeparator" w:id="0">
    <w:p w14:paraId="74758E15" w14:textId="77777777" w:rsidR="00D46389" w:rsidRDefault="00D46389" w:rsidP="008D5894">
      <w:pPr>
        <w:spacing w:after="0" w:line="240" w:lineRule="auto"/>
      </w:pPr>
      <w:r>
        <w:continuationSeparator/>
      </w:r>
    </w:p>
  </w:footnote>
  <w:footnote w:type="continuationNotice" w:id="1">
    <w:p w14:paraId="01FB2882" w14:textId="77777777" w:rsidR="00D46389" w:rsidRDefault="00D46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8240"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EEF"/>
    <w:multiLevelType w:val="hybridMultilevel"/>
    <w:tmpl w:val="3D06771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0AC143DC"/>
    <w:multiLevelType w:val="hybridMultilevel"/>
    <w:tmpl w:val="389C3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01B50"/>
    <w:multiLevelType w:val="hybridMultilevel"/>
    <w:tmpl w:val="116C9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01FE5"/>
    <w:multiLevelType w:val="hybridMultilevel"/>
    <w:tmpl w:val="9AE6C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141CBD"/>
    <w:multiLevelType w:val="hybridMultilevel"/>
    <w:tmpl w:val="4C7C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4352B"/>
    <w:multiLevelType w:val="hybridMultilevel"/>
    <w:tmpl w:val="D7C6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A7272"/>
    <w:multiLevelType w:val="hybridMultilevel"/>
    <w:tmpl w:val="C290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D1E1B"/>
    <w:multiLevelType w:val="hybridMultilevel"/>
    <w:tmpl w:val="5E96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12F2F"/>
    <w:multiLevelType w:val="hybridMultilevel"/>
    <w:tmpl w:val="BB009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22292"/>
    <w:multiLevelType w:val="hybridMultilevel"/>
    <w:tmpl w:val="FB86E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13300"/>
    <w:multiLevelType w:val="hybridMultilevel"/>
    <w:tmpl w:val="AC92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D1D50"/>
    <w:multiLevelType w:val="hybridMultilevel"/>
    <w:tmpl w:val="5942C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F437CA"/>
    <w:multiLevelType w:val="hybridMultilevel"/>
    <w:tmpl w:val="FD3A3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BF6AB3"/>
    <w:multiLevelType w:val="hybridMultilevel"/>
    <w:tmpl w:val="A862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C53503"/>
    <w:multiLevelType w:val="hybridMultilevel"/>
    <w:tmpl w:val="C2D0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121AFF"/>
    <w:multiLevelType w:val="hybridMultilevel"/>
    <w:tmpl w:val="CE80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4A31CF"/>
    <w:multiLevelType w:val="hybridMultilevel"/>
    <w:tmpl w:val="21B2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565513">
    <w:abstractNumId w:val="20"/>
  </w:num>
  <w:num w:numId="2" w16cid:durableId="440879185">
    <w:abstractNumId w:val="15"/>
  </w:num>
  <w:num w:numId="3" w16cid:durableId="841703939">
    <w:abstractNumId w:val="2"/>
  </w:num>
  <w:num w:numId="4" w16cid:durableId="1967349351">
    <w:abstractNumId w:val="17"/>
  </w:num>
  <w:num w:numId="5" w16cid:durableId="1841234441">
    <w:abstractNumId w:val="6"/>
  </w:num>
  <w:num w:numId="6" w16cid:durableId="779842084">
    <w:abstractNumId w:val="7"/>
  </w:num>
  <w:num w:numId="7" w16cid:durableId="2140759121">
    <w:abstractNumId w:val="14"/>
  </w:num>
  <w:num w:numId="8" w16cid:durableId="1313870166">
    <w:abstractNumId w:val="4"/>
  </w:num>
  <w:num w:numId="9" w16cid:durableId="492069912">
    <w:abstractNumId w:val="3"/>
  </w:num>
  <w:num w:numId="10" w16cid:durableId="1182549238">
    <w:abstractNumId w:val="19"/>
  </w:num>
  <w:num w:numId="11" w16cid:durableId="1291205463">
    <w:abstractNumId w:val="1"/>
  </w:num>
  <w:num w:numId="12" w16cid:durableId="557207349">
    <w:abstractNumId w:val="13"/>
  </w:num>
  <w:num w:numId="13" w16cid:durableId="804859669">
    <w:abstractNumId w:val="9"/>
  </w:num>
  <w:num w:numId="14" w16cid:durableId="557012829">
    <w:abstractNumId w:val="16"/>
  </w:num>
  <w:num w:numId="15" w16cid:durableId="401560062">
    <w:abstractNumId w:val="8"/>
  </w:num>
  <w:num w:numId="16" w16cid:durableId="630743008">
    <w:abstractNumId w:val="10"/>
  </w:num>
  <w:num w:numId="17" w16cid:durableId="1729263757">
    <w:abstractNumId w:val="5"/>
  </w:num>
  <w:num w:numId="18" w16cid:durableId="1685545976">
    <w:abstractNumId w:val="21"/>
  </w:num>
  <w:num w:numId="19" w16cid:durableId="499664851">
    <w:abstractNumId w:val="11"/>
  </w:num>
  <w:num w:numId="20" w16cid:durableId="1827939378">
    <w:abstractNumId w:val="18"/>
  </w:num>
  <w:num w:numId="21" w16cid:durableId="1440443433">
    <w:abstractNumId w:val="12"/>
  </w:num>
  <w:num w:numId="22" w16cid:durableId="214423181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12E35"/>
    <w:rsid w:val="00020633"/>
    <w:rsid w:val="000218DB"/>
    <w:rsid w:val="00030DD9"/>
    <w:rsid w:val="00033F7B"/>
    <w:rsid w:val="00034DC7"/>
    <w:rsid w:val="00035BA8"/>
    <w:rsid w:val="00043923"/>
    <w:rsid w:val="000446B6"/>
    <w:rsid w:val="0004634D"/>
    <w:rsid w:val="000615CE"/>
    <w:rsid w:val="00071893"/>
    <w:rsid w:val="00081879"/>
    <w:rsid w:val="00084750"/>
    <w:rsid w:val="00095C5B"/>
    <w:rsid w:val="000A5F67"/>
    <w:rsid w:val="000C2C64"/>
    <w:rsid w:val="000C3EFD"/>
    <w:rsid w:val="000E1ACC"/>
    <w:rsid w:val="000E491C"/>
    <w:rsid w:val="000E6539"/>
    <w:rsid w:val="000F2628"/>
    <w:rsid w:val="000F42C0"/>
    <w:rsid w:val="0011175D"/>
    <w:rsid w:val="00116EB7"/>
    <w:rsid w:val="001204B6"/>
    <w:rsid w:val="00120632"/>
    <w:rsid w:val="001237F1"/>
    <w:rsid w:val="00123FEA"/>
    <w:rsid w:val="00124919"/>
    <w:rsid w:val="001318AA"/>
    <w:rsid w:val="0013589A"/>
    <w:rsid w:val="00136040"/>
    <w:rsid w:val="00140A7C"/>
    <w:rsid w:val="0014356D"/>
    <w:rsid w:val="00167969"/>
    <w:rsid w:val="001679DD"/>
    <w:rsid w:val="00176BAA"/>
    <w:rsid w:val="00183C0A"/>
    <w:rsid w:val="00192FB8"/>
    <w:rsid w:val="00193ADD"/>
    <w:rsid w:val="001A0923"/>
    <w:rsid w:val="001B75D4"/>
    <w:rsid w:val="001C632D"/>
    <w:rsid w:val="001D1D33"/>
    <w:rsid w:val="001D2932"/>
    <w:rsid w:val="001E2C4A"/>
    <w:rsid w:val="001F145E"/>
    <w:rsid w:val="001F45E2"/>
    <w:rsid w:val="00203010"/>
    <w:rsid w:val="00203113"/>
    <w:rsid w:val="0020440B"/>
    <w:rsid w:val="00204B52"/>
    <w:rsid w:val="00215875"/>
    <w:rsid w:val="00216E93"/>
    <w:rsid w:val="00217B5F"/>
    <w:rsid w:val="002253BE"/>
    <w:rsid w:val="002355FE"/>
    <w:rsid w:val="00240892"/>
    <w:rsid w:val="0024464A"/>
    <w:rsid w:val="00244B43"/>
    <w:rsid w:val="00247B48"/>
    <w:rsid w:val="002504B4"/>
    <w:rsid w:val="002544F3"/>
    <w:rsid w:val="002649FF"/>
    <w:rsid w:val="00264D6F"/>
    <w:rsid w:val="0026551E"/>
    <w:rsid w:val="002723CA"/>
    <w:rsid w:val="0027347C"/>
    <w:rsid w:val="002818D3"/>
    <w:rsid w:val="00282C11"/>
    <w:rsid w:val="00291D71"/>
    <w:rsid w:val="002A11E0"/>
    <w:rsid w:val="002A3324"/>
    <w:rsid w:val="002A55B6"/>
    <w:rsid w:val="002A6D7D"/>
    <w:rsid w:val="002B57A9"/>
    <w:rsid w:val="002B6A35"/>
    <w:rsid w:val="002B6D2C"/>
    <w:rsid w:val="002C35FD"/>
    <w:rsid w:val="002C3B1C"/>
    <w:rsid w:val="002C486A"/>
    <w:rsid w:val="002C4A0A"/>
    <w:rsid w:val="002C6516"/>
    <w:rsid w:val="002D0EC0"/>
    <w:rsid w:val="002D2DC0"/>
    <w:rsid w:val="002D36D4"/>
    <w:rsid w:val="002D5059"/>
    <w:rsid w:val="002D57E0"/>
    <w:rsid w:val="002D7384"/>
    <w:rsid w:val="002E034C"/>
    <w:rsid w:val="002E7113"/>
    <w:rsid w:val="002F2184"/>
    <w:rsid w:val="00302730"/>
    <w:rsid w:val="00306D3B"/>
    <w:rsid w:val="003306CD"/>
    <w:rsid w:val="003373D0"/>
    <w:rsid w:val="0034162D"/>
    <w:rsid w:val="003457EB"/>
    <w:rsid w:val="003566A4"/>
    <w:rsid w:val="003625A8"/>
    <w:rsid w:val="0037657A"/>
    <w:rsid w:val="00381442"/>
    <w:rsid w:val="00382A86"/>
    <w:rsid w:val="0039329C"/>
    <w:rsid w:val="003A0726"/>
    <w:rsid w:val="003B2CDD"/>
    <w:rsid w:val="003B4654"/>
    <w:rsid w:val="003B6004"/>
    <w:rsid w:val="003B7B1C"/>
    <w:rsid w:val="003C111C"/>
    <w:rsid w:val="003C1C7D"/>
    <w:rsid w:val="003C20F9"/>
    <w:rsid w:val="003C2A6F"/>
    <w:rsid w:val="003C5214"/>
    <w:rsid w:val="003C7D21"/>
    <w:rsid w:val="003D330A"/>
    <w:rsid w:val="003D7329"/>
    <w:rsid w:val="003F0F68"/>
    <w:rsid w:val="003F6BF9"/>
    <w:rsid w:val="00402702"/>
    <w:rsid w:val="00406FB6"/>
    <w:rsid w:val="00407F31"/>
    <w:rsid w:val="004105B1"/>
    <w:rsid w:val="00421FBC"/>
    <w:rsid w:val="00442B9C"/>
    <w:rsid w:val="00442F06"/>
    <w:rsid w:val="00447B4F"/>
    <w:rsid w:val="00454B92"/>
    <w:rsid w:val="00461C58"/>
    <w:rsid w:val="004675DB"/>
    <w:rsid w:val="004A0577"/>
    <w:rsid w:val="004A61B6"/>
    <w:rsid w:val="004A7AF3"/>
    <w:rsid w:val="004C3045"/>
    <w:rsid w:val="004D742E"/>
    <w:rsid w:val="004E03F4"/>
    <w:rsid w:val="004E0A06"/>
    <w:rsid w:val="004E2D97"/>
    <w:rsid w:val="004E36F1"/>
    <w:rsid w:val="004F24E0"/>
    <w:rsid w:val="004F648D"/>
    <w:rsid w:val="00503D3D"/>
    <w:rsid w:val="0050635F"/>
    <w:rsid w:val="005121DC"/>
    <w:rsid w:val="00512761"/>
    <w:rsid w:val="005263F5"/>
    <w:rsid w:val="005331C6"/>
    <w:rsid w:val="005337AF"/>
    <w:rsid w:val="00540B59"/>
    <w:rsid w:val="00542842"/>
    <w:rsid w:val="00542987"/>
    <w:rsid w:val="0054414F"/>
    <w:rsid w:val="00545440"/>
    <w:rsid w:val="00552965"/>
    <w:rsid w:val="0055423C"/>
    <w:rsid w:val="005659E0"/>
    <w:rsid w:val="00566B61"/>
    <w:rsid w:val="00567453"/>
    <w:rsid w:val="00573BBE"/>
    <w:rsid w:val="00573E8B"/>
    <w:rsid w:val="00576259"/>
    <w:rsid w:val="005834E2"/>
    <w:rsid w:val="00584C91"/>
    <w:rsid w:val="005932CF"/>
    <w:rsid w:val="005C07AD"/>
    <w:rsid w:val="005C0C90"/>
    <w:rsid w:val="005C2B54"/>
    <w:rsid w:val="005D0D06"/>
    <w:rsid w:val="005D3767"/>
    <w:rsid w:val="005D4702"/>
    <w:rsid w:val="005F1B77"/>
    <w:rsid w:val="005F1CC5"/>
    <w:rsid w:val="00603F98"/>
    <w:rsid w:val="00605CCE"/>
    <w:rsid w:val="0061606D"/>
    <w:rsid w:val="0062642A"/>
    <w:rsid w:val="00626684"/>
    <w:rsid w:val="006349F9"/>
    <w:rsid w:val="00636D7F"/>
    <w:rsid w:val="00642BF1"/>
    <w:rsid w:val="00654095"/>
    <w:rsid w:val="006578A3"/>
    <w:rsid w:val="00663C75"/>
    <w:rsid w:val="00666FD5"/>
    <w:rsid w:val="00673355"/>
    <w:rsid w:val="00690135"/>
    <w:rsid w:val="00695C2F"/>
    <w:rsid w:val="006A0BCD"/>
    <w:rsid w:val="006A13E3"/>
    <w:rsid w:val="006A6EB1"/>
    <w:rsid w:val="006A77F6"/>
    <w:rsid w:val="006B6F9E"/>
    <w:rsid w:val="006B77A8"/>
    <w:rsid w:val="006C1074"/>
    <w:rsid w:val="006D0665"/>
    <w:rsid w:val="006D1B5A"/>
    <w:rsid w:val="006D5F98"/>
    <w:rsid w:val="006D6B0F"/>
    <w:rsid w:val="006D758F"/>
    <w:rsid w:val="006E1A44"/>
    <w:rsid w:val="006E6483"/>
    <w:rsid w:val="006F390B"/>
    <w:rsid w:val="007050AF"/>
    <w:rsid w:val="0071361B"/>
    <w:rsid w:val="00713A47"/>
    <w:rsid w:val="00717FB0"/>
    <w:rsid w:val="00720329"/>
    <w:rsid w:val="007217F5"/>
    <w:rsid w:val="007237F4"/>
    <w:rsid w:val="00730949"/>
    <w:rsid w:val="00733FA3"/>
    <w:rsid w:val="0074470A"/>
    <w:rsid w:val="00753C5C"/>
    <w:rsid w:val="00756C00"/>
    <w:rsid w:val="0076550B"/>
    <w:rsid w:val="00775A90"/>
    <w:rsid w:val="00784C55"/>
    <w:rsid w:val="007947A9"/>
    <w:rsid w:val="00797780"/>
    <w:rsid w:val="007A003A"/>
    <w:rsid w:val="007A3967"/>
    <w:rsid w:val="007B0AA2"/>
    <w:rsid w:val="007B23F5"/>
    <w:rsid w:val="007B5156"/>
    <w:rsid w:val="007C0004"/>
    <w:rsid w:val="007C4299"/>
    <w:rsid w:val="007C7CAA"/>
    <w:rsid w:val="007D0130"/>
    <w:rsid w:val="007D3C66"/>
    <w:rsid w:val="007E0C4F"/>
    <w:rsid w:val="007E4E6D"/>
    <w:rsid w:val="007F22A8"/>
    <w:rsid w:val="00804096"/>
    <w:rsid w:val="008156B7"/>
    <w:rsid w:val="0081702D"/>
    <w:rsid w:val="00817967"/>
    <w:rsid w:val="00820A76"/>
    <w:rsid w:val="00824431"/>
    <w:rsid w:val="0083060C"/>
    <w:rsid w:val="00831906"/>
    <w:rsid w:val="00832D96"/>
    <w:rsid w:val="00841EB7"/>
    <w:rsid w:val="008548AF"/>
    <w:rsid w:val="00854FA7"/>
    <w:rsid w:val="00855C49"/>
    <w:rsid w:val="00860EB5"/>
    <w:rsid w:val="008633FC"/>
    <w:rsid w:val="00881781"/>
    <w:rsid w:val="0088664A"/>
    <w:rsid w:val="00886AF4"/>
    <w:rsid w:val="008A4041"/>
    <w:rsid w:val="008A4A97"/>
    <w:rsid w:val="008A4B2A"/>
    <w:rsid w:val="008B2237"/>
    <w:rsid w:val="008B2CAB"/>
    <w:rsid w:val="008B7983"/>
    <w:rsid w:val="008C3139"/>
    <w:rsid w:val="008D5894"/>
    <w:rsid w:val="008D6B0E"/>
    <w:rsid w:val="00906916"/>
    <w:rsid w:val="00910000"/>
    <w:rsid w:val="0091107D"/>
    <w:rsid w:val="00925702"/>
    <w:rsid w:val="00925BF9"/>
    <w:rsid w:val="00933A36"/>
    <w:rsid w:val="00944CAA"/>
    <w:rsid w:val="0094725F"/>
    <w:rsid w:val="0095057B"/>
    <w:rsid w:val="00966827"/>
    <w:rsid w:val="00966E0F"/>
    <w:rsid w:val="00971A9A"/>
    <w:rsid w:val="00975290"/>
    <w:rsid w:val="00980203"/>
    <w:rsid w:val="009820FC"/>
    <w:rsid w:val="00991C36"/>
    <w:rsid w:val="00992B1C"/>
    <w:rsid w:val="00995B73"/>
    <w:rsid w:val="0099680E"/>
    <w:rsid w:val="009A3300"/>
    <w:rsid w:val="009A76BA"/>
    <w:rsid w:val="009A76C4"/>
    <w:rsid w:val="009B596F"/>
    <w:rsid w:val="009B7359"/>
    <w:rsid w:val="009D0C32"/>
    <w:rsid w:val="009D0E39"/>
    <w:rsid w:val="009D20CC"/>
    <w:rsid w:val="009D3D29"/>
    <w:rsid w:val="009E5DF0"/>
    <w:rsid w:val="009F1E50"/>
    <w:rsid w:val="009F47E8"/>
    <w:rsid w:val="009F5984"/>
    <w:rsid w:val="00A112F1"/>
    <w:rsid w:val="00A15315"/>
    <w:rsid w:val="00A16E51"/>
    <w:rsid w:val="00A27622"/>
    <w:rsid w:val="00A44B2F"/>
    <w:rsid w:val="00A53A7C"/>
    <w:rsid w:val="00A57A96"/>
    <w:rsid w:val="00A91A1B"/>
    <w:rsid w:val="00A94F9B"/>
    <w:rsid w:val="00A95001"/>
    <w:rsid w:val="00AA06CD"/>
    <w:rsid w:val="00AA166E"/>
    <w:rsid w:val="00AB2E47"/>
    <w:rsid w:val="00AB3B09"/>
    <w:rsid w:val="00AB69DC"/>
    <w:rsid w:val="00AC446C"/>
    <w:rsid w:val="00AD08E4"/>
    <w:rsid w:val="00AD34F3"/>
    <w:rsid w:val="00AD7BC9"/>
    <w:rsid w:val="00AE507D"/>
    <w:rsid w:val="00AF4074"/>
    <w:rsid w:val="00AF5492"/>
    <w:rsid w:val="00AF60C2"/>
    <w:rsid w:val="00B300C6"/>
    <w:rsid w:val="00B3017B"/>
    <w:rsid w:val="00B32A07"/>
    <w:rsid w:val="00B32EB5"/>
    <w:rsid w:val="00B3535A"/>
    <w:rsid w:val="00B42BA8"/>
    <w:rsid w:val="00B75801"/>
    <w:rsid w:val="00B91DF0"/>
    <w:rsid w:val="00B932BB"/>
    <w:rsid w:val="00BA6AA5"/>
    <w:rsid w:val="00BA7478"/>
    <w:rsid w:val="00BB2841"/>
    <w:rsid w:val="00BB7160"/>
    <w:rsid w:val="00BC032C"/>
    <w:rsid w:val="00BC3B55"/>
    <w:rsid w:val="00BC44EA"/>
    <w:rsid w:val="00BC4C02"/>
    <w:rsid w:val="00BF08FB"/>
    <w:rsid w:val="00C04300"/>
    <w:rsid w:val="00C04D9E"/>
    <w:rsid w:val="00C071C5"/>
    <w:rsid w:val="00C12B90"/>
    <w:rsid w:val="00C23251"/>
    <w:rsid w:val="00C354B1"/>
    <w:rsid w:val="00C37E0F"/>
    <w:rsid w:val="00C42771"/>
    <w:rsid w:val="00C4324F"/>
    <w:rsid w:val="00C434FA"/>
    <w:rsid w:val="00C532A9"/>
    <w:rsid w:val="00C5491B"/>
    <w:rsid w:val="00C572A0"/>
    <w:rsid w:val="00C57F06"/>
    <w:rsid w:val="00C6040A"/>
    <w:rsid w:val="00C839B9"/>
    <w:rsid w:val="00C921CB"/>
    <w:rsid w:val="00C932F7"/>
    <w:rsid w:val="00CA015E"/>
    <w:rsid w:val="00CC2E49"/>
    <w:rsid w:val="00CC46C6"/>
    <w:rsid w:val="00CD2408"/>
    <w:rsid w:val="00CE1105"/>
    <w:rsid w:val="00CF643A"/>
    <w:rsid w:val="00D0202D"/>
    <w:rsid w:val="00D02C46"/>
    <w:rsid w:val="00D107AD"/>
    <w:rsid w:val="00D114EB"/>
    <w:rsid w:val="00D149E1"/>
    <w:rsid w:val="00D23182"/>
    <w:rsid w:val="00D23B0E"/>
    <w:rsid w:val="00D261AE"/>
    <w:rsid w:val="00D335D0"/>
    <w:rsid w:val="00D4075C"/>
    <w:rsid w:val="00D46389"/>
    <w:rsid w:val="00D47D98"/>
    <w:rsid w:val="00D54404"/>
    <w:rsid w:val="00D57B0C"/>
    <w:rsid w:val="00D93815"/>
    <w:rsid w:val="00DA476B"/>
    <w:rsid w:val="00DB2116"/>
    <w:rsid w:val="00DB5553"/>
    <w:rsid w:val="00DB6965"/>
    <w:rsid w:val="00DC0FD0"/>
    <w:rsid w:val="00DC2241"/>
    <w:rsid w:val="00DC260E"/>
    <w:rsid w:val="00DD0573"/>
    <w:rsid w:val="00DD411C"/>
    <w:rsid w:val="00DE41D4"/>
    <w:rsid w:val="00DE4306"/>
    <w:rsid w:val="00DF3B1E"/>
    <w:rsid w:val="00DF62B6"/>
    <w:rsid w:val="00E05FA2"/>
    <w:rsid w:val="00E2386B"/>
    <w:rsid w:val="00E27C9B"/>
    <w:rsid w:val="00E34FAB"/>
    <w:rsid w:val="00E36178"/>
    <w:rsid w:val="00E462E5"/>
    <w:rsid w:val="00E47317"/>
    <w:rsid w:val="00E50F21"/>
    <w:rsid w:val="00E62B54"/>
    <w:rsid w:val="00E6394A"/>
    <w:rsid w:val="00E64554"/>
    <w:rsid w:val="00E8557F"/>
    <w:rsid w:val="00E92B48"/>
    <w:rsid w:val="00EA3BF3"/>
    <w:rsid w:val="00EA712F"/>
    <w:rsid w:val="00EC469B"/>
    <w:rsid w:val="00F0387A"/>
    <w:rsid w:val="00F07A62"/>
    <w:rsid w:val="00F1350D"/>
    <w:rsid w:val="00F1390F"/>
    <w:rsid w:val="00F1675C"/>
    <w:rsid w:val="00F20FC9"/>
    <w:rsid w:val="00F21E54"/>
    <w:rsid w:val="00F25E0A"/>
    <w:rsid w:val="00F35CDA"/>
    <w:rsid w:val="00F372E3"/>
    <w:rsid w:val="00F430A6"/>
    <w:rsid w:val="00F57115"/>
    <w:rsid w:val="00F6237D"/>
    <w:rsid w:val="00F65EA0"/>
    <w:rsid w:val="00F671AF"/>
    <w:rsid w:val="00F6760D"/>
    <w:rsid w:val="00F741D6"/>
    <w:rsid w:val="00F86633"/>
    <w:rsid w:val="00F908E8"/>
    <w:rsid w:val="00F93958"/>
    <w:rsid w:val="00FA4FD6"/>
    <w:rsid w:val="00FA52E1"/>
    <w:rsid w:val="00FB262D"/>
    <w:rsid w:val="00FC4698"/>
    <w:rsid w:val="00FC4BC5"/>
    <w:rsid w:val="00FD24FF"/>
    <w:rsid w:val="00FD3EB4"/>
    <w:rsid w:val="00FD7CEF"/>
    <w:rsid w:val="00FE7B2E"/>
    <w:rsid w:val="0A64814F"/>
    <w:rsid w:val="11CB8AE7"/>
    <w:rsid w:val="129FB4BA"/>
    <w:rsid w:val="1924DE2D"/>
    <w:rsid w:val="1B1628B1"/>
    <w:rsid w:val="20927113"/>
    <w:rsid w:val="21296304"/>
    <w:rsid w:val="23F2881C"/>
    <w:rsid w:val="35B59AE4"/>
    <w:rsid w:val="369493CB"/>
    <w:rsid w:val="3F794843"/>
    <w:rsid w:val="3FEC1461"/>
    <w:rsid w:val="45C7DCEC"/>
    <w:rsid w:val="49903895"/>
    <w:rsid w:val="4E9846EB"/>
    <w:rsid w:val="5268D092"/>
    <w:rsid w:val="546C1F5A"/>
    <w:rsid w:val="554A97D7"/>
    <w:rsid w:val="5D54CBAE"/>
    <w:rsid w:val="5FB09269"/>
    <w:rsid w:val="6178A477"/>
    <w:rsid w:val="62AD8461"/>
    <w:rsid w:val="672F21B7"/>
    <w:rsid w:val="6E9B11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10D98D77-DB4F-4C4D-BA5E-84197582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paragraph" w:styleId="Revision">
    <w:name w:val="Revision"/>
    <w:hidden/>
    <w:uiPriority w:val="99"/>
    <w:semiHidden/>
    <w:rsid w:val="00A94F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238754577">
      <w:bodyDiv w:val="1"/>
      <w:marLeft w:val="0"/>
      <w:marRight w:val="0"/>
      <w:marTop w:val="0"/>
      <w:marBottom w:val="0"/>
      <w:divBdr>
        <w:top w:val="none" w:sz="0" w:space="0" w:color="auto"/>
        <w:left w:val="none" w:sz="0" w:space="0" w:color="auto"/>
        <w:bottom w:val="none" w:sz="0" w:space="0" w:color="auto"/>
        <w:right w:val="none" w:sz="0" w:space="0" w:color="auto"/>
      </w:divBdr>
    </w:div>
    <w:div w:id="340933956">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3675588">
          <w:marLeft w:val="547"/>
          <w:marRight w:val="0"/>
          <w:marTop w:val="0"/>
          <w:marBottom w:val="0"/>
          <w:divBdr>
            <w:top w:val="none" w:sz="0" w:space="0" w:color="auto"/>
            <w:left w:val="none" w:sz="0" w:space="0" w:color="auto"/>
            <w:bottom w:val="none" w:sz="0" w:space="0" w:color="auto"/>
            <w:right w:val="none" w:sz="0" w:space="0" w:color="auto"/>
          </w:divBdr>
        </w:div>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043553997">
      <w:bodyDiv w:val="1"/>
      <w:marLeft w:val="0"/>
      <w:marRight w:val="0"/>
      <w:marTop w:val="0"/>
      <w:marBottom w:val="0"/>
      <w:divBdr>
        <w:top w:val="none" w:sz="0" w:space="0" w:color="auto"/>
        <w:left w:val="none" w:sz="0" w:space="0" w:color="auto"/>
        <w:bottom w:val="none" w:sz="0" w:space="0" w:color="auto"/>
        <w:right w:val="none" w:sz="0" w:space="0" w:color="auto"/>
      </w:divBdr>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69246">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83112669">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40556565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42687336">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282880441">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 w:id="1485929680">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00880890">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695890031">
          <w:marLeft w:val="994"/>
          <w:marRight w:val="0"/>
          <w:marTop w:val="0"/>
          <w:marBottom w:val="0"/>
          <w:divBdr>
            <w:top w:val="none" w:sz="0" w:space="0" w:color="auto"/>
            <w:left w:val="none" w:sz="0" w:space="0" w:color="auto"/>
            <w:bottom w:val="none" w:sz="0" w:space="0" w:color="auto"/>
            <w:right w:val="none" w:sz="0" w:space="0" w:color="auto"/>
          </w:divBdr>
        </w:div>
        <w:div w:id="20739642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C1CADBC74742EDB843BAF89BAF172B"/>
        <w:category>
          <w:name w:val="General"/>
          <w:gallery w:val="placeholder"/>
        </w:category>
        <w:types>
          <w:type w:val="bbPlcHdr"/>
        </w:types>
        <w:behaviors>
          <w:behavior w:val="content"/>
        </w:behaviors>
        <w:guid w:val="{9A2CC993-69F8-4FDC-AD8A-DD0093C0505B}"/>
      </w:docPartPr>
      <w:docPartBody>
        <w:p w:rsidR="00D732BA" w:rsidRDefault="00140A7C" w:rsidP="00140A7C">
          <w:pPr>
            <w:pStyle w:val="05C1CADBC74742EDB843BAF89BAF172B"/>
          </w:pPr>
          <w:r w:rsidRPr="008411A2">
            <w:rPr>
              <w:rStyle w:val="PlaceholderText"/>
              <w:rFonts w:asciiTheme="majorHAnsi" w:hAnsiTheme="majorHAnsi" w:cstheme="maj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7C"/>
    <w:rsid w:val="00033F7B"/>
    <w:rsid w:val="00043923"/>
    <w:rsid w:val="00081879"/>
    <w:rsid w:val="00140A7C"/>
    <w:rsid w:val="00244B43"/>
    <w:rsid w:val="004A7AF3"/>
    <w:rsid w:val="00573BBE"/>
    <w:rsid w:val="00633A53"/>
    <w:rsid w:val="00654095"/>
    <w:rsid w:val="00673355"/>
    <w:rsid w:val="0071430C"/>
    <w:rsid w:val="007F72C5"/>
    <w:rsid w:val="0081702D"/>
    <w:rsid w:val="008B7983"/>
    <w:rsid w:val="008C4BCB"/>
    <w:rsid w:val="00966E0F"/>
    <w:rsid w:val="009F777A"/>
    <w:rsid w:val="00D732BA"/>
    <w:rsid w:val="00D9337A"/>
    <w:rsid w:val="00DC386E"/>
    <w:rsid w:val="00DE5A56"/>
    <w:rsid w:val="00E6394A"/>
    <w:rsid w:val="00FC32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5C1CADBC74742EDB843BAF89BAF172B">
    <w:name w:val="05C1CADBC74742EDB843BAF89BAF172B"/>
    <w:rsid w:val="00140A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1bed0-e93d-445a-9ea8-a8a474e7cac4">
      <Terms xmlns="http://schemas.microsoft.com/office/infopath/2007/PartnerControls"/>
    </lcf76f155ced4ddcb4097134ff3c332f>
    <TaxCatchAll xmlns="fd308949-2566-4cf9-9dd4-f0d27f1779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5142A1B68EC47873E41A749062114" ma:contentTypeVersion="15" ma:contentTypeDescription="Create a new document." ma:contentTypeScope="" ma:versionID="bb40e34dfc3990e6af812e9730cabdda">
  <xsd:schema xmlns:xsd="http://www.w3.org/2001/XMLSchema" xmlns:xs="http://www.w3.org/2001/XMLSchema" xmlns:p="http://schemas.microsoft.com/office/2006/metadata/properties" xmlns:ns2="d8e1bed0-e93d-445a-9ea8-a8a474e7cac4" xmlns:ns3="fd308949-2566-4cf9-9dd4-f0d27f177948" targetNamespace="http://schemas.microsoft.com/office/2006/metadata/properties" ma:root="true" ma:fieldsID="0897db08498583312c058b7915af8548" ns2:_="" ns3:_="">
    <xsd:import namespace="d8e1bed0-e93d-445a-9ea8-a8a474e7cac4"/>
    <xsd:import namespace="fd308949-2566-4cf9-9dd4-f0d27f1779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1bed0-e93d-445a-9ea8-a8a474e7c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308949-2566-4cf9-9dd4-f0d27f1779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3dfec7-7562-4e0f-b1e1-1a1e57443d8f}" ma:internalName="TaxCatchAll" ma:showField="CatchAllData" ma:web="fd308949-2566-4cf9-9dd4-f0d27f17794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C7E0B-094A-4508-AF63-B7D1E3643A7E}">
  <ds:schemaRefs>
    <ds:schemaRef ds:uri="fd308949-2566-4cf9-9dd4-f0d27f177948"/>
    <ds:schemaRef ds:uri="http://schemas.microsoft.com/office/2006/documentManagement/types"/>
    <ds:schemaRef ds:uri="http://purl.org/dc/terms/"/>
    <ds:schemaRef ds:uri="http://purl.org/dc/elements/1.1/"/>
    <ds:schemaRef ds:uri="d8e1bed0-e93d-445a-9ea8-a8a474e7cac4"/>
    <ds:schemaRef ds:uri="http://www.w3.org/XML/1998/namespace"/>
    <ds:schemaRef ds:uri="http://schemas.microsoft.com/office/infopath/2007/PartnerControls"/>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C828854-15D3-4F39-A699-18133B480691}">
  <ds:schemaRefs>
    <ds:schemaRef ds:uri="http://schemas.microsoft.com/sharepoint/v3/contenttype/forms"/>
  </ds:schemaRefs>
</ds:datastoreItem>
</file>

<file path=customXml/itemProps3.xml><?xml version="1.0" encoding="utf-8"?>
<ds:datastoreItem xmlns:ds="http://schemas.openxmlformats.org/officeDocument/2006/customXml" ds:itemID="{067F7559-F5E3-4D39-B8EC-ADED1E36B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1bed0-e93d-445a-9ea8-a8a474e7cac4"/>
    <ds:schemaRef ds:uri="fd308949-2566-4cf9-9dd4-f0d27f177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8473</Characters>
  <Application>Microsoft Office Word</Application>
  <DocSecurity>4</DocSecurity>
  <Lines>70</Lines>
  <Paragraphs>19</Paragraphs>
  <ScaleCrop>false</ScaleCrop>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Marianne Spink</cp:lastModifiedBy>
  <cp:revision>2</cp:revision>
  <cp:lastPrinted>2022-11-09T03:27:00Z</cp:lastPrinted>
  <dcterms:created xsi:type="dcterms:W3CDTF">2026-02-10T15:37:00Z</dcterms:created>
  <dcterms:modified xsi:type="dcterms:W3CDTF">2026-02-10T15:37:00Z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0x010100B175142A1B68EC47873E41A749062114</vt:lpwstr>
  </property>
  <property fmtid="{D5CDD505-2E9C-101B-9397-08002B2CF9AE}" pid="3" name="MediaServiceImageTags">
    <vt:lpwstr/>
  </property>
</Properties>
</file>