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F1EEB" w14:textId="20F680C9" w:rsidR="000F1280" w:rsidRPr="001E2C4A" w:rsidRDefault="003055AC" w:rsidP="000F1280">
      <w:pPr>
        <w:pStyle w:val="Header"/>
        <w:jc w:val="center"/>
        <w:rPr>
          <w:rFonts w:ascii="FS Elliot Pro Heavy" w:hAnsi="FS Elliot Pro Heavy" w:cs="Arial"/>
          <w:bCs/>
          <w:sz w:val="64"/>
          <w:szCs w:val="64"/>
        </w:rPr>
      </w:pPr>
      <w:r>
        <w:rPr>
          <w:rFonts w:ascii="FS Elliot Pro Heavy" w:hAnsi="FS Elliot Pro Heavy" w:cs="Arial"/>
          <w:bCs/>
          <w:sz w:val="64"/>
          <w:szCs w:val="64"/>
        </w:rPr>
        <w:t>Financial Planning &amp; Analysis Partner</w:t>
      </w:r>
    </w:p>
    <w:p w14:paraId="5BF1DDF5" w14:textId="77777777" w:rsidR="000F1280" w:rsidRPr="002C6516" w:rsidRDefault="000F1280" w:rsidP="000F1280">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F1280" w:rsidRPr="002C6516" w14:paraId="7EEB361E" w14:textId="77777777" w:rsidTr="00F67E73">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68DCEFDF" w14:textId="77777777" w:rsidR="000F1280" w:rsidRPr="001E2C4A" w:rsidRDefault="000F1280" w:rsidP="00F67E73">
            <w:pPr>
              <w:spacing w:beforeLines="60" w:before="144" w:afterLines="60" w:after="144" w:line="240" w:lineRule="auto"/>
              <w:rPr>
                <w:rFonts w:ascii="FS Elliot" w:hAnsi="FS Elliot" w:cs="Arial"/>
                <w:b/>
                <w:color w:val="0D2835"/>
                <w:sz w:val="24"/>
                <w:szCs w:val="24"/>
              </w:rPr>
            </w:pPr>
          </w:p>
        </w:tc>
      </w:tr>
      <w:tr w:rsidR="000F1280" w:rsidRPr="002C6516" w14:paraId="7A6C69AC" w14:textId="77777777" w:rsidTr="00F67E73">
        <w:trPr>
          <w:trHeight w:val="311"/>
        </w:trPr>
        <w:tc>
          <w:tcPr>
            <w:tcW w:w="2579" w:type="dxa"/>
            <w:tcBorders>
              <w:top w:val="single" w:sz="4" w:space="0" w:color="auto"/>
              <w:left w:val="single" w:sz="4" w:space="0" w:color="auto"/>
              <w:bottom w:val="single" w:sz="4" w:space="0" w:color="auto"/>
              <w:right w:val="single" w:sz="4" w:space="0" w:color="auto"/>
            </w:tcBorders>
          </w:tcPr>
          <w:p w14:paraId="2088239F" w14:textId="77777777" w:rsidR="000F1280" w:rsidRPr="009D0E39" w:rsidRDefault="000F1280" w:rsidP="000F1280">
            <w:pPr>
              <w:spacing w:after="0" w:line="240" w:lineRule="auto"/>
              <w:rPr>
                <w:rFonts w:ascii="FS Elliot" w:hAnsi="FS Elliot" w:cs="Arial"/>
                <w:b/>
                <w:color w:val="0D2835"/>
                <w:sz w:val="18"/>
                <w:szCs w:val="18"/>
              </w:rPr>
            </w:pPr>
            <w:r>
              <w:rPr>
                <w:rFonts w:ascii="FS Elliot" w:hAnsi="FS Elliot" w:cs="Arial"/>
                <w:b/>
                <w:bCs/>
                <w:color w:val="0D2835"/>
                <w:sz w:val="18"/>
                <w:szCs w:val="18"/>
              </w:rPr>
              <w:t>Job Family:</w:t>
            </w:r>
          </w:p>
        </w:tc>
        <w:tc>
          <w:tcPr>
            <w:tcW w:w="2580" w:type="dxa"/>
            <w:tcBorders>
              <w:top w:val="single" w:sz="4" w:space="0" w:color="auto"/>
              <w:left w:val="single" w:sz="4" w:space="0" w:color="auto"/>
              <w:bottom w:val="single" w:sz="4" w:space="0" w:color="auto"/>
              <w:right w:val="single" w:sz="4" w:space="0" w:color="auto"/>
            </w:tcBorders>
          </w:tcPr>
          <w:p w14:paraId="21CB5505" w14:textId="4BD8A6C5" w:rsidR="000F1280" w:rsidRPr="009D0E39" w:rsidRDefault="000F1280" w:rsidP="000F1280">
            <w:pPr>
              <w:spacing w:after="0" w:line="240" w:lineRule="auto"/>
              <w:rPr>
                <w:rFonts w:ascii="FS Elliot" w:hAnsi="FS Elliot" w:cs="Arial"/>
                <w:bCs/>
                <w:color w:val="0D2835"/>
                <w:sz w:val="18"/>
                <w:szCs w:val="18"/>
              </w:rPr>
            </w:pPr>
            <w:r>
              <w:rPr>
                <w:rFonts w:ascii="FS Elliot" w:hAnsi="FS Elliot" w:cs="Arial"/>
                <w:bCs/>
                <w:color w:val="0D2835"/>
                <w:sz w:val="18"/>
                <w:szCs w:val="18"/>
              </w:rPr>
              <w:t xml:space="preserve">Finance </w:t>
            </w:r>
          </w:p>
        </w:tc>
        <w:tc>
          <w:tcPr>
            <w:tcW w:w="2580" w:type="dxa"/>
            <w:tcBorders>
              <w:top w:val="single" w:sz="4" w:space="0" w:color="auto"/>
              <w:left w:val="single" w:sz="4" w:space="0" w:color="auto"/>
              <w:bottom w:val="single" w:sz="4" w:space="0" w:color="auto"/>
              <w:right w:val="single" w:sz="4" w:space="0" w:color="auto"/>
            </w:tcBorders>
          </w:tcPr>
          <w:p w14:paraId="10895485" w14:textId="77777777" w:rsidR="000F1280" w:rsidRPr="009D0E39" w:rsidRDefault="000F1280" w:rsidP="000F1280">
            <w:pPr>
              <w:spacing w:after="0" w:line="240" w:lineRule="auto"/>
              <w:rPr>
                <w:rFonts w:ascii="FS Elliot" w:hAnsi="FS Elliot" w:cs="Arial"/>
                <w:b/>
                <w:color w:val="0D2835"/>
                <w:sz w:val="18"/>
                <w:szCs w:val="18"/>
              </w:rPr>
            </w:pPr>
            <w:r w:rsidRPr="007C5B1B">
              <w:rPr>
                <w:rFonts w:ascii="FS Elliot" w:hAnsi="FS Elliot" w:cs="Arial"/>
                <w:b/>
                <w:color w:val="0D2835"/>
                <w:sz w:val="18"/>
                <w:szCs w:val="18"/>
              </w:rPr>
              <w:t>Line of Business:</w:t>
            </w:r>
          </w:p>
        </w:tc>
        <w:tc>
          <w:tcPr>
            <w:tcW w:w="2580" w:type="dxa"/>
            <w:tcBorders>
              <w:top w:val="single" w:sz="4" w:space="0" w:color="auto"/>
              <w:left w:val="single" w:sz="4" w:space="0" w:color="auto"/>
              <w:bottom w:val="single" w:sz="4" w:space="0" w:color="auto"/>
              <w:right w:val="single" w:sz="4" w:space="0" w:color="auto"/>
            </w:tcBorders>
          </w:tcPr>
          <w:p w14:paraId="5AAB586E" w14:textId="2C931E13" w:rsidR="000F1280" w:rsidRPr="000F1280" w:rsidRDefault="000F1280" w:rsidP="000F1280">
            <w:pPr>
              <w:spacing w:after="0" w:line="240" w:lineRule="auto"/>
              <w:rPr>
                <w:rFonts w:ascii="FS Elliot" w:hAnsi="FS Elliot" w:cs="Arial"/>
                <w:bCs/>
                <w:iCs/>
                <w:color w:val="0D2835"/>
                <w:sz w:val="18"/>
                <w:szCs w:val="18"/>
              </w:rPr>
            </w:pPr>
            <w:r w:rsidRPr="000F1280">
              <w:rPr>
                <w:rFonts w:ascii="FS Elliot" w:hAnsi="FS Elliot" w:cs="Arial"/>
                <w:iCs/>
                <w:color w:val="000000" w:themeColor="text1"/>
                <w:sz w:val="18"/>
                <w:szCs w:val="18"/>
              </w:rPr>
              <w:t>Simplyhealth Group of Companies</w:t>
            </w:r>
          </w:p>
        </w:tc>
      </w:tr>
      <w:tr w:rsidR="000F1280" w:rsidRPr="002C6516" w14:paraId="664A6164" w14:textId="77777777" w:rsidTr="00F67E73">
        <w:trPr>
          <w:trHeight w:val="311"/>
        </w:trPr>
        <w:tc>
          <w:tcPr>
            <w:tcW w:w="2579" w:type="dxa"/>
            <w:tcBorders>
              <w:top w:val="single" w:sz="4" w:space="0" w:color="auto"/>
              <w:left w:val="single" w:sz="4" w:space="0" w:color="auto"/>
              <w:bottom w:val="single" w:sz="4" w:space="0" w:color="auto"/>
              <w:right w:val="single" w:sz="4" w:space="0" w:color="auto"/>
            </w:tcBorders>
          </w:tcPr>
          <w:p w14:paraId="2C1ED309" w14:textId="77777777" w:rsidR="000F1280" w:rsidRPr="009D0E39" w:rsidRDefault="000F1280" w:rsidP="000F1280">
            <w:pPr>
              <w:spacing w:after="0" w:line="240" w:lineRule="auto"/>
              <w:rPr>
                <w:rFonts w:ascii="FS Elliot" w:hAnsi="FS Elliot" w:cs="Arial"/>
                <w:b/>
                <w:color w:val="0D2835"/>
                <w:sz w:val="18"/>
                <w:szCs w:val="18"/>
              </w:rPr>
            </w:pPr>
            <w:r>
              <w:rPr>
                <w:rFonts w:ascii="FS Elliot" w:hAnsi="FS Elliot" w:cs="Arial"/>
                <w:b/>
                <w:color w:val="0D2835"/>
                <w:sz w:val="18"/>
                <w:szCs w:val="18"/>
              </w:rPr>
              <w:t>Reports to:</w:t>
            </w:r>
          </w:p>
        </w:tc>
        <w:tc>
          <w:tcPr>
            <w:tcW w:w="2580" w:type="dxa"/>
            <w:tcBorders>
              <w:top w:val="single" w:sz="4" w:space="0" w:color="auto"/>
              <w:left w:val="single" w:sz="4" w:space="0" w:color="auto"/>
              <w:bottom w:val="single" w:sz="4" w:space="0" w:color="auto"/>
              <w:right w:val="single" w:sz="4" w:space="0" w:color="auto"/>
            </w:tcBorders>
          </w:tcPr>
          <w:p w14:paraId="3592DB4F" w14:textId="0A7C2609" w:rsidR="000F1280" w:rsidRPr="000F1280" w:rsidRDefault="000F1280" w:rsidP="000F1280">
            <w:pPr>
              <w:spacing w:after="0" w:line="240" w:lineRule="auto"/>
              <w:rPr>
                <w:rFonts w:ascii="FS Elliot" w:hAnsi="FS Elliot" w:cs="Arial"/>
                <w:bCs/>
                <w:iCs/>
                <w:color w:val="0D2835"/>
                <w:sz w:val="18"/>
                <w:szCs w:val="18"/>
              </w:rPr>
            </w:pPr>
            <w:r w:rsidRPr="000F1280">
              <w:rPr>
                <w:rFonts w:ascii="FS Elliot" w:hAnsi="FS Elliot" w:cs="Arial"/>
                <w:iCs/>
                <w:color w:val="000000" w:themeColor="text1"/>
                <w:sz w:val="18"/>
                <w:szCs w:val="18"/>
              </w:rPr>
              <w:t xml:space="preserve">Head of </w:t>
            </w:r>
            <w:r w:rsidR="001227AE">
              <w:rPr>
                <w:rFonts w:ascii="FS Elliot" w:hAnsi="FS Elliot" w:cs="Arial"/>
                <w:iCs/>
                <w:color w:val="000000" w:themeColor="text1"/>
                <w:sz w:val="18"/>
                <w:szCs w:val="18"/>
              </w:rPr>
              <w:t>Commercial Finance</w:t>
            </w:r>
          </w:p>
        </w:tc>
        <w:tc>
          <w:tcPr>
            <w:tcW w:w="2580" w:type="dxa"/>
            <w:tcBorders>
              <w:top w:val="single" w:sz="4" w:space="0" w:color="auto"/>
              <w:left w:val="single" w:sz="4" w:space="0" w:color="auto"/>
              <w:bottom w:val="single" w:sz="4" w:space="0" w:color="auto"/>
              <w:right w:val="single" w:sz="4" w:space="0" w:color="auto"/>
            </w:tcBorders>
          </w:tcPr>
          <w:p w14:paraId="5DF433C6" w14:textId="77777777" w:rsidR="000F1280" w:rsidRPr="009D0E39" w:rsidRDefault="000F1280" w:rsidP="000F1280">
            <w:pPr>
              <w:spacing w:after="0" w:line="240" w:lineRule="auto"/>
              <w:rPr>
                <w:rFonts w:ascii="FS Elliot" w:hAnsi="FS Elliot" w:cs="Arial"/>
                <w:b/>
                <w:color w:val="0D2835"/>
                <w:sz w:val="18"/>
                <w:szCs w:val="18"/>
              </w:rPr>
            </w:pPr>
            <w:r w:rsidRPr="007C5B1B">
              <w:rPr>
                <w:rFonts w:ascii="FS Elliot" w:hAnsi="FS Elliot" w:cs="Arial"/>
                <w:b/>
                <w:color w:val="0D2835"/>
                <w:sz w:val="18"/>
                <w:szCs w:val="18"/>
              </w:rPr>
              <w:t>Team size:</w:t>
            </w:r>
          </w:p>
        </w:tc>
        <w:tc>
          <w:tcPr>
            <w:tcW w:w="2580" w:type="dxa"/>
            <w:tcBorders>
              <w:top w:val="single" w:sz="4" w:space="0" w:color="auto"/>
              <w:left w:val="single" w:sz="4" w:space="0" w:color="auto"/>
              <w:bottom w:val="single" w:sz="4" w:space="0" w:color="auto"/>
              <w:right w:val="single" w:sz="4" w:space="0" w:color="auto"/>
            </w:tcBorders>
          </w:tcPr>
          <w:p w14:paraId="7C73171B" w14:textId="7E1455E6" w:rsidR="000F1280" w:rsidRPr="000F1280" w:rsidRDefault="000F1280" w:rsidP="000F1280">
            <w:pPr>
              <w:spacing w:after="0" w:line="240" w:lineRule="auto"/>
              <w:rPr>
                <w:rFonts w:ascii="FS Elliot" w:hAnsi="FS Elliot" w:cs="Arial"/>
                <w:bCs/>
                <w:iCs/>
                <w:color w:val="0D2835"/>
                <w:sz w:val="18"/>
                <w:szCs w:val="18"/>
              </w:rPr>
            </w:pPr>
          </w:p>
        </w:tc>
      </w:tr>
      <w:tr w:rsidR="000F1280" w:rsidRPr="002C6516" w14:paraId="2FE89F6E" w14:textId="77777777" w:rsidTr="00F67E73">
        <w:trPr>
          <w:trHeight w:val="311"/>
        </w:trPr>
        <w:tc>
          <w:tcPr>
            <w:tcW w:w="10319" w:type="dxa"/>
            <w:gridSpan w:val="4"/>
            <w:tcBorders>
              <w:bottom w:val="single" w:sz="4" w:space="0" w:color="520D5D"/>
            </w:tcBorders>
            <w:shd w:val="clear" w:color="auto" w:fill="00E6B8"/>
          </w:tcPr>
          <w:p w14:paraId="4E871976" w14:textId="77777777" w:rsidR="000F1280" w:rsidRDefault="000F1280" w:rsidP="000F1280">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Purpose &amp; Vision</w:t>
            </w:r>
          </w:p>
        </w:tc>
      </w:tr>
      <w:tr w:rsidR="000F1280" w:rsidRPr="002C6516" w14:paraId="76443BF4" w14:textId="77777777" w:rsidTr="00F67E73">
        <w:trPr>
          <w:trHeight w:val="311"/>
        </w:trPr>
        <w:tc>
          <w:tcPr>
            <w:tcW w:w="10319" w:type="dxa"/>
            <w:gridSpan w:val="4"/>
            <w:tcBorders>
              <w:bottom w:val="single" w:sz="4" w:space="0" w:color="520D5D"/>
            </w:tcBorders>
          </w:tcPr>
          <w:p w14:paraId="0A391774" w14:textId="77777777" w:rsidR="000F1280" w:rsidRPr="002A493E" w:rsidRDefault="000F1280" w:rsidP="000F1280">
            <w:pPr>
              <w:spacing w:after="0" w:line="240" w:lineRule="auto"/>
              <w:rPr>
                <w:rFonts w:ascii="FS Elliot" w:eastAsia="Times New Roman" w:hAnsi="FS Elliot" w:cs="Times New Roman"/>
                <w:sz w:val="18"/>
                <w:szCs w:val="18"/>
                <w:lang w:eastAsia="en-GB"/>
              </w:rPr>
            </w:pPr>
            <w:r w:rsidRPr="002A493E">
              <w:rPr>
                <w:rFonts w:ascii="FS Elliot" w:eastAsia="Times New Roman" w:hAnsi="FS Elliot" w:cs="Times New Roman"/>
                <w:sz w:val="18"/>
                <w:szCs w:val="18"/>
                <w:lang w:eastAsia="en-GB"/>
              </w:rPr>
              <w:t>For over 150 years, Simplyhealth has improved access to UK healthcare, long before the NHS existed. Today, as a certified B</w:t>
            </w:r>
            <w:r w:rsidRPr="002A493E">
              <w:rPr>
                <w:rFonts w:ascii="FS Elliot" w:eastAsia="Times New Roman" w:hAnsi="FS Elliot" w:cs="Times New Roman"/>
                <w:sz w:val="18"/>
                <w:szCs w:val="18"/>
                <w:lang w:eastAsia="en-GB"/>
              </w:rPr>
              <w:noBreakHyphen/>
              <w:t>Corp, we continue to modernise in ways that matter deeply to our c.2.5 million members, our customers, and our people.</w:t>
            </w:r>
          </w:p>
          <w:p w14:paraId="4B458479" w14:textId="77777777" w:rsidR="000F1280" w:rsidRPr="004A5725" w:rsidRDefault="000F1280" w:rsidP="000F1280">
            <w:pPr>
              <w:spacing w:before="100" w:beforeAutospacing="1" w:after="100" w:afterAutospacing="1" w:line="240" w:lineRule="auto"/>
              <w:rPr>
                <w:rFonts w:ascii="FS Elliot" w:eastAsia="Times New Roman" w:hAnsi="FS Elliot" w:cs="Times New Roman"/>
                <w:sz w:val="18"/>
                <w:szCs w:val="18"/>
                <w:lang w:eastAsia="en-GB"/>
              </w:rPr>
            </w:pPr>
            <w:r w:rsidRPr="002A493E">
              <w:rPr>
                <w:rFonts w:ascii="FS Elliot" w:eastAsia="Times New Roman" w:hAnsi="FS Elliot" w:cs="Times New Roman"/>
                <w:sz w:val="18"/>
                <w:szCs w:val="18"/>
                <w:lang w:eastAsia="en-GB"/>
              </w:rPr>
              <w:t>Our purpose is simple and ambitious: to improve access to healthcare for all in the UK.</w:t>
            </w:r>
            <w:r w:rsidRPr="004A5725">
              <w:rPr>
                <w:rFonts w:ascii="FS Elliot" w:eastAsia="Times New Roman" w:hAnsi="FS Elliot" w:cs="Times New Roman"/>
                <w:sz w:val="18"/>
                <w:szCs w:val="18"/>
                <w:lang w:eastAsia="en-GB"/>
              </w:rPr>
              <w:t xml:space="preserve"> Through affordable health and dental plans, we help people manage their everyday healthcare needs and live healthier lives. With NHS pressures and the cost</w:t>
            </w:r>
            <w:r w:rsidRPr="004A5725">
              <w:rPr>
                <w:rFonts w:ascii="FS Elliot" w:eastAsia="Times New Roman" w:hAnsi="FS Elliot" w:cs="Times New Roman"/>
                <w:sz w:val="18"/>
                <w:szCs w:val="18"/>
                <w:lang w:eastAsia="en-GB"/>
              </w:rPr>
              <w:noBreakHyphen/>
              <w:t>of</w:t>
            </w:r>
            <w:r w:rsidRPr="004A5725">
              <w:rPr>
                <w:rFonts w:ascii="FS Elliot" w:eastAsia="Times New Roman" w:hAnsi="FS Elliot" w:cs="Times New Roman"/>
                <w:sz w:val="18"/>
                <w:szCs w:val="18"/>
                <w:lang w:eastAsia="en-GB"/>
              </w:rPr>
              <w:noBreakHyphen/>
              <w:t>living crisis making access to care harder, our mission is more critical than ever.</w:t>
            </w:r>
          </w:p>
          <w:p w14:paraId="44F7ECCD" w14:textId="77777777" w:rsidR="000F1280" w:rsidRPr="00BB6609" w:rsidRDefault="000F1280" w:rsidP="000F1280">
            <w:pPr>
              <w:spacing w:line="240" w:lineRule="auto"/>
              <w:jc w:val="both"/>
              <w:rPr>
                <w:rFonts w:ascii="FS Elliot" w:hAnsi="FS Elliot" w:cs="Arial"/>
                <w:bCs/>
                <w:sz w:val="18"/>
                <w:szCs w:val="18"/>
              </w:rPr>
            </w:pPr>
            <w:r>
              <w:rPr>
                <w:rFonts w:ascii="FS Elliot" w:hAnsi="FS Elliot"/>
                <w:sz w:val="18"/>
                <w:szCs w:val="18"/>
              </w:rPr>
              <w:t>Our vision - W</w:t>
            </w:r>
            <w:r w:rsidRPr="00CA6050">
              <w:rPr>
                <w:rFonts w:ascii="FS Elliot" w:hAnsi="FS Elliot"/>
                <w:sz w:val="18"/>
                <w:szCs w:val="18"/>
              </w:rPr>
              <w:t>e aim to democratise healthcare by making it more affordable and accessible for everyone in the UK</w:t>
            </w:r>
            <w:r>
              <w:rPr>
                <w:rFonts w:ascii="FS Elliot" w:hAnsi="FS Elliot"/>
                <w:sz w:val="18"/>
                <w:szCs w:val="18"/>
              </w:rPr>
              <w:t>.</w:t>
            </w:r>
          </w:p>
        </w:tc>
      </w:tr>
      <w:tr w:rsidR="000F1280" w:rsidRPr="002C6516" w14:paraId="1393C28D" w14:textId="77777777" w:rsidTr="00F67E73">
        <w:trPr>
          <w:trHeight w:val="311"/>
        </w:trPr>
        <w:tc>
          <w:tcPr>
            <w:tcW w:w="10319" w:type="dxa"/>
            <w:gridSpan w:val="4"/>
            <w:tcBorders>
              <w:bottom w:val="single" w:sz="4" w:space="0" w:color="520D5D"/>
            </w:tcBorders>
            <w:shd w:val="clear" w:color="auto" w:fill="00E6B8"/>
          </w:tcPr>
          <w:p w14:paraId="32BCE46C" w14:textId="77777777" w:rsidR="000F1280" w:rsidRPr="001E2C4A" w:rsidRDefault="000F1280" w:rsidP="000F1280">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Pr="001E2C4A">
              <w:rPr>
                <w:rFonts w:ascii="FS Elliot" w:hAnsi="FS Elliot" w:cs="Arial"/>
                <w:b/>
                <w:color w:val="0D2835"/>
                <w:sz w:val="24"/>
                <w:szCs w:val="24"/>
              </w:rPr>
              <w:t>Role</w:t>
            </w:r>
          </w:p>
        </w:tc>
      </w:tr>
      <w:tr w:rsidR="000F1280" w:rsidRPr="002C6516" w14:paraId="200135A0" w14:textId="77777777" w:rsidTr="00F67E73">
        <w:trPr>
          <w:trHeight w:val="1645"/>
        </w:trPr>
        <w:tc>
          <w:tcPr>
            <w:tcW w:w="10319" w:type="dxa"/>
            <w:gridSpan w:val="4"/>
            <w:tcBorders>
              <w:bottom w:val="single" w:sz="4" w:space="0" w:color="520D5D"/>
            </w:tcBorders>
          </w:tcPr>
          <w:p w14:paraId="7E6068D1" w14:textId="77777777" w:rsidR="00C64DA2" w:rsidRDefault="00C64DA2">
            <w:pPr>
              <w:rPr>
                <w:lang w:eastAsia="en-GB"/>
              </w:rPr>
            </w:pPr>
            <w:r>
              <w:rPr>
                <w:rFonts w:ascii="FS Elliot" w:hAnsi="FS Elliot"/>
                <w:sz w:val="18"/>
                <w:szCs w:val="18"/>
              </w:rPr>
              <w:t>The Financial Planning &amp; Analysis Partner is responsible for leading the Group’s financial planning, forecasting and performance insight activities. The role provides high-quality financial analysis, modelling and reporting to support effective decision-making across the organisation.</w:t>
            </w:r>
          </w:p>
          <w:p w14:paraId="4033F1EA" w14:textId="77777777" w:rsidR="008B679F" w:rsidRDefault="00CE1ADA" w:rsidP="00517840">
            <w:r w:rsidRPr="00CE1ADA">
              <w:rPr>
                <w:rFonts w:ascii="FS Elliot" w:hAnsi="FS Elliot"/>
                <w:sz w:val="18"/>
                <w:szCs w:val="18"/>
              </w:rPr>
              <w:t>Working closely with senior stakeholders, the role leads the end-to-end planning cycle, including budgeting, forecasting, long-range planning and scenario analysis. It ensures that financial plans are robust, aligned to business priorities and supported by clear assumptions, governance and timely stakeholder engagement.</w:t>
            </w:r>
          </w:p>
          <w:p w14:paraId="5E1C6FFE" w14:textId="77777777" w:rsidR="008B679F" w:rsidRDefault="00096F2D" w:rsidP="000E6080">
            <w:r w:rsidRPr="00096F2D">
              <w:rPr>
                <w:rFonts w:ascii="FS Elliot" w:hAnsi="FS Elliot"/>
                <w:sz w:val="18"/>
                <w:szCs w:val="18"/>
              </w:rPr>
              <w:t>The role is also accountable for developing and maintaining financial models, dashboards and reporting outputs that provide meaningful insight into business performance. Through effective analysis and business partnering, the Financial Planning &amp; Analysis Partner helps identify risks, opportunities and actions that support strategic and operational delivery.</w:t>
            </w:r>
          </w:p>
          <w:p w14:paraId="7FCE14CF" w14:textId="434E8123" w:rsidR="000F1280" w:rsidRPr="00F64C37" w:rsidRDefault="000F1280" w:rsidP="00096F2D">
            <w:pPr>
              <w:rPr>
                <w:rFonts w:ascii="FS Elliot" w:hAnsi="FS Elliot"/>
                <w:sz w:val="18"/>
                <w:szCs w:val="18"/>
              </w:rPr>
            </w:pPr>
          </w:p>
        </w:tc>
      </w:tr>
      <w:tr w:rsidR="000F1280" w:rsidRPr="002C6516" w14:paraId="7BB67EE7" w14:textId="77777777" w:rsidTr="00F67E73">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6972FF3C" w14:textId="77777777" w:rsidR="000F1280" w:rsidRPr="001E2C4A" w:rsidRDefault="000F1280" w:rsidP="000F1280">
            <w:pPr>
              <w:spacing w:beforeLines="60" w:before="144" w:afterLines="60" w:after="144" w:line="240" w:lineRule="auto"/>
              <w:rPr>
                <w:rFonts w:ascii="FS Elliot" w:hAnsi="FS Elliot" w:cs="Arial"/>
                <w:b/>
                <w:bCs/>
                <w:color w:val="0D2835"/>
                <w:sz w:val="24"/>
                <w:szCs w:val="24"/>
              </w:rPr>
            </w:pPr>
            <w:r>
              <w:rPr>
                <w:rFonts w:ascii="FS Elliot" w:hAnsi="FS Elliot" w:cs="Arial"/>
                <w:b/>
                <w:bCs/>
                <w:color w:val="0D2835"/>
                <w:sz w:val="24"/>
                <w:szCs w:val="24"/>
              </w:rPr>
              <w:t>Key R</w:t>
            </w:r>
            <w:r w:rsidRPr="001E2C4A">
              <w:rPr>
                <w:rFonts w:ascii="FS Elliot" w:hAnsi="FS Elliot" w:cs="Arial"/>
                <w:b/>
                <w:bCs/>
                <w:color w:val="0D2835"/>
                <w:sz w:val="24"/>
                <w:szCs w:val="24"/>
              </w:rPr>
              <w:t xml:space="preserve">esponsibilities &amp; </w:t>
            </w:r>
            <w:r>
              <w:rPr>
                <w:rFonts w:ascii="FS Elliot" w:hAnsi="FS Elliot" w:cs="Arial"/>
                <w:b/>
                <w:bCs/>
                <w:color w:val="0D2835"/>
                <w:sz w:val="24"/>
                <w:szCs w:val="24"/>
              </w:rPr>
              <w:t>A</w:t>
            </w:r>
            <w:r w:rsidRPr="001E2C4A">
              <w:rPr>
                <w:rFonts w:ascii="FS Elliot" w:hAnsi="FS Elliot" w:cs="Arial"/>
                <w:b/>
                <w:bCs/>
                <w:color w:val="0D2835"/>
                <w:sz w:val="24"/>
                <w:szCs w:val="24"/>
              </w:rPr>
              <w:t>ccountabilities:</w:t>
            </w:r>
          </w:p>
        </w:tc>
      </w:tr>
      <w:tr w:rsidR="000629B6" w:rsidRPr="002C6516" w14:paraId="30642E2D" w14:textId="77777777" w:rsidTr="00426934">
        <w:trPr>
          <w:trHeight w:val="403"/>
        </w:trPr>
        <w:tc>
          <w:tcPr>
            <w:tcW w:w="10319" w:type="dxa"/>
            <w:gridSpan w:val="4"/>
            <w:tcBorders>
              <w:top w:val="nil"/>
              <w:left w:val="single" w:sz="8" w:space="0" w:color="520D5D"/>
              <w:bottom w:val="single" w:sz="8" w:space="0" w:color="520D5D"/>
              <w:right w:val="single" w:sz="8" w:space="0" w:color="520D5D"/>
            </w:tcBorders>
            <w:tcMar>
              <w:top w:w="0" w:type="dxa"/>
              <w:left w:w="108" w:type="dxa"/>
              <w:bottom w:w="0" w:type="dxa"/>
              <w:right w:w="108" w:type="dxa"/>
            </w:tcMar>
            <w:vAlign w:val="center"/>
            <w:hideMark/>
          </w:tcPr>
          <w:p w14:paraId="79867E13" w14:textId="77777777" w:rsidR="00426934" w:rsidRDefault="00426934" w:rsidP="00426934">
            <w:pPr>
              <w:pStyle w:val="ListParagraph"/>
              <w:numPr>
                <w:ilvl w:val="0"/>
                <w:numId w:val="19"/>
              </w:numPr>
              <w:spacing w:after="0" w:line="256" w:lineRule="auto"/>
              <w:ind w:left="360"/>
              <w:contextualSpacing w:val="0"/>
              <w:rPr>
                <w:lang w:eastAsia="en-GB"/>
              </w:rPr>
            </w:pPr>
            <w:r>
              <w:rPr>
                <w:rFonts w:ascii="FS Elliot" w:hAnsi="FS Elliot"/>
                <w:sz w:val="18"/>
                <w:szCs w:val="18"/>
              </w:rPr>
              <w:t>Lead the Group’s end-to-end financial planning process, including annual budgeting, rolling forecasting, long-range planning and associated governance activity.</w:t>
            </w:r>
          </w:p>
          <w:p w14:paraId="379F9FB4"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t>Coordinate planning activity across relevant stakeholder groups, ensuring clear timelines, robust assumptions, effective challenge and timely delivery of planning outputs for Executive and Board review.</w:t>
            </w:r>
          </w:p>
          <w:p w14:paraId="01BE9F86"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t>Design, develop, maintain and improve financial models that support budgeting, forecasting, long-term strategic planning, scenario analysis and business decision-making.</w:t>
            </w:r>
          </w:p>
          <w:p w14:paraId="08FA9713"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t>Produce accurate and insightful analysis of financial performance, including income statement, balance sheet, cash flow, KPI, trend and variance analysis.</w:t>
            </w:r>
          </w:p>
          <w:p w14:paraId="10825AA5"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t>Prepare monthly, quarterly and annual reporting outputs, including BPR packs, Flash results and Board materials, ensuring information is clear, accurate and aligned to business requirements.</w:t>
            </w:r>
          </w:p>
          <w:p w14:paraId="73DC32E3"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t>Provide commentary and recommendations that explain financial performance, highlight risks and opportunities, and support informed decision-making by senior stakeholders.</w:t>
            </w:r>
          </w:p>
          <w:p w14:paraId="61991FF1"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t>Partner with Finance, Underwriting &amp; Pricing, Data, BI and wider business teams to strengthen data quality, reporting consistency and alignment between actuals, budgets, forecasts and long-term plans.</w:t>
            </w:r>
          </w:p>
          <w:p w14:paraId="4A6B5151"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t>Undertake scenario planning and sensitivity analysis to assess the potential financial impact of strategic decisions, external changes and emerging business risks.</w:t>
            </w:r>
          </w:p>
          <w:p w14:paraId="121B786E" w14:textId="77777777" w:rsidR="00426934" w:rsidRDefault="00426934" w:rsidP="00426934">
            <w:pPr>
              <w:pStyle w:val="ListParagraph"/>
              <w:numPr>
                <w:ilvl w:val="0"/>
                <w:numId w:val="19"/>
              </w:numPr>
              <w:spacing w:after="0" w:line="256" w:lineRule="auto"/>
              <w:ind w:left="360"/>
              <w:contextualSpacing w:val="0"/>
            </w:pPr>
            <w:r>
              <w:rPr>
                <w:rFonts w:ascii="FS Elliot" w:hAnsi="FS Elliot"/>
                <w:sz w:val="18"/>
                <w:szCs w:val="18"/>
              </w:rPr>
              <w:lastRenderedPageBreak/>
              <w:t>Support strategic initiatives through financial analysis, business case assessment, investment appraisal and post-implementation review.</w:t>
            </w:r>
          </w:p>
          <w:p w14:paraId="7B02AAED" w14:textId="42E7CBEF" w:rsidR="000D11EB" w:rsidRPr="00F64C37" w:rsidRDefault="00426934" w:rsidP="00426934">
            <w:pPr>
              <w:pStyle w:val="ListParagraph"/>
              <w:numPr>
                <w:ilvl w:val="0"/>
                <w:numId w:val="19"/>
              </w:numPr>
              <w:spacing w:after="0" w:line="256" w:lineRule="auto"/>
              <w:ind w:left="360"/>
              <w:contextualSpacing w:val="0"/>
              <w:rPr>
                <w:rFonts w:ascii="FS Elliot" w:hAnsi="FS Elliot"/>
                <w:sz w:val="18"/>
                <w:szCs w:val="18"/>
              </w:rPr>
            </w:pPr>
            <w:r>
              <w:rPr>
                <w:rFonts w:ascii="FS Elliot" w:hAnsi="FS Elliot"/>
                <w:sz w:val="18"/>
                <w:szCs w:val="18"/>
              </w:rPr>
              <w:t>Contribute to the ORSA and regulatory reporting process in collaboration with the Financial Controller, ensuring FP&amp;A-owned models are appropriately governed, consistent and fit for purpose.</w:t>
            </w:r>
          </w:p>
        </w:tc>
      </w:tr>
    </w:tbl>
    <w:tbl>
      <w:tblPr>
        <w:tblStyle w:val="TableGrid"/>
        <w:tblW w:w="10348" w:type="dxa"/>
        <w:tblInd w:w="-572" w:type="dxa"/>
        <w:tblLayout w:type="fixed"/>
        <w:tblLook w:val="04A0" w:firstRow="1" w:lastRow="0" w:firstColumn="1" w:lastColumn="0" w:noHBand="0" w:noVBand="1"/>
      </w:tblPr>
      <w:tblGrid>
        <w:gridCol w:w="10348"/>
      </w:tblGrid>
      <w:tr w:rsidR="000F1280" w:rsidRPr="002C6516" w14:paraId="1C5B4769" w14:textId="77777777" w:rsidTr="00F67E73">
        <w:tc>
          <w:tcPr>
            <w:tcW w:w="10348" w:type="dxa"/>
            <w:shd w:val="clear" w:color="auto" w:fill="00E6B8"/>
          </w:tcPr>
          <w:p w14:paraId="0E4C335E" w14:textId="77777777" w:rsidR="000F1280" w:rsidRPr="001E2C4A" w:rsidRDefault="000F1280" w:rsidP="00F67E73">
            <w:pPr>
              <w:spacing w:before="60" w:after="60"/>
              <w:rPr>
                <w:rFonts w:ascii="FS Elliot" w:hAnsi="FS Elliot" w:cs="Arial"/>
                <w:b/>
                <w:color w:val="0D2835"/>
                <w:sz w:val="24"/>
                <w:szCs w:val="24"/>
              </w:rPr>
            </w:pPr>
            <w:r w:rsidRPr="001E2C4A">
              <w:rPr>
                <w:rFonts w:ascii="FS Elliot" w:hAnsi="FS Elliot" w:cs="Arial"/>
                <w:b/>
                <w:color w:val="0D2835"/>
                <w:sz w:val="24"/>
                <w:szCs w:val="24"/>
              </w:rPr>
              <w:lastRenderedPageBreak/>
              <w:t>Key Experience</w:t>
            </w:r>
            <w:r>
              <w:rPr>
                <w:rFonts w:ascii="FS Elliot" w:hAnsi="FS Elliot" w:cs="Arial"/>
                <w:b/>
                <w:color w:val="0D2835"/>
                <w:sz w:val="24"/>
                <w:szCs w:val="24"/>
              </w:rPr>
              <w:t xml:space="preserve"> &amp; Skills</w:t>
            </w:r>
            <w:r w:rsidRPr="001E2C4A">
              <w:rPr>
                <w:rFonts w:ascii="FS Elliot" w:hAnsi="FS Elliot" w:cs="Arial"/>
                <w:b/>
                <w:color w:val="0D2835"/>
                <w:sz w:val="24"/>
                <w:szCs w:val="24"/>
              </w:rPr>
              <w:t>:</w:t>
            </w:r>
          </w:p>
        </w:tc>
      </w:tr>
      <w:tr w:rsidR="000F1280" w:rsidRPr="002C6516" w14:paraId="02D5ECFB" w14:textId="77777777" w:rsidTr="00F67E73">
        <w:tc>
          <w:tcPr>
            <w:tcW w:w="10348" w:type="dxa"/>
            <w:tcBorders>
              <w:bottom w:val="single" w:sz="4" w:space="0" w:color="auto"/>
            </w:tcBorders>
          </w:tcPr>
          <w:p w14:paraId="13BB48BD" w14:textId="47F34A56" w:rsidR="006463BD" w:rsidRPr="006463BD" w:rsidRDefault="006463BD" w:rsidP="006463BD">
            <w:pPr>
              <w:pStyle w:val="ListParagraph"/>
              <w:numPr>
                <w:ilvl w:val="0"/>
                <w:numId w:val="7"/>
              </w:numPr>
              <w:spacing w:line="240" w:lineRule="auto"/>
              <w:rPr>
                <w:rFonts w:ascii="FS Elliot" w:hAnsi="FS Elliot" w:cs="Arial"/>
                <w:sz w:val="18"/>
                <w:szCs w:val="20"/>
              </w:rPr>
            </w:pPr>
            <w:r w:rsidRPr="006463BD">
              <w:rPr>
                <w:rFonts w:ascii="FS Elliot" w:hAnsi="FS Elliot" w:cs="Arial"/>
                <w:b/>
                <w:bCs/>
                <w:sz w:val="18"/>
                <w:szCs w:val="20"/>
              </w:rPr>
              <w:t>You’ll be a qualified finance professional</w:t>
            </w:r>
            <w:r w:rsidRPr="006463BD">
              <w:rPr>
                <w:rFonts w:ascii="FS Elliot" w:hAnsi="FS Elliot" w:cs="Arial"/>
                <w:sz w:val="18"/>
                <w:szCs w:val="20"/>
              </w:rPr>
              <w:t xml:space="preserve"> (ACA, ACCA, CIMA or equivalent), or possess a closely related qualification, with deep, hands</w:t>
            </w:r>
            <w:r w:rsidRPr="006463BD">
              <w:rPr>
                <w:rFonts w:ascii="FS Elliot" w:hAnsi="FS Elliot" w:cs="Arial"/>
                <w:sz w:val="18"/>
                <w:szCs w:val="20"/>
              </w:rPr>
              <w:noBreakHyphen/>
              <w:t>on FP&amp;A experience in a complex, regulated environment. You’ll be comfortable operating at pace, partnering with senior leaders, and providing insight</w:t>
            </w:r>
            <w:r w:rsidRPr="006463BD">
              <w:rPr>
                <w:rFonts w:ascii="FS Elliot" w:hAnsi="FS Elliot" w:cs="Arial"/>
                <w:sz w:val="18"/>
                <w:szCs w:val="20"/>
              </w:rPr>
              <w:noBreakHyphen/>
              <w:t>led reporting that goes well beyond the numbers to shape strategic and operational decision</w:t>
            </w:r>
            <w:r w:rsidRPr="006463BD">
              <w:rPr>
                <w:rFonts w:ascii="FS Elliot" w:hAnsi="FS Elliot" w:cs="Arial"/>
                <w:sz w:val="18"/>
                <w:szCs w:val="20"/>
              </w:rPr>
              <w:noBreakHyphen/>
              <w:t>making.</w:t>
            </w:r>
          </w:p>
          <w:p w14:paraId="12E23256" w14:textId="2E7D5849" w:rsidR="006463BD" w:rsidRPr="006463BD" w:rsidRDefault="006463BD" w:rsidP="006463BD">
            <w:pPr>
              <w:pStyle w:val="ListParagraph"/>
              <w:numPr>
                <w:ilvl w:val="0"/>
                <w:numId w:val="7"/>
              </w:numPr>
              <w:spacing w:line="240" w:lineRule="auto"/>
              <w:rPr>
                <w:rFonts w:ascii="FS Elliot" w:hAnsi="FS Elliot" w:cs="Arial"/>
                <w:sz w:val="18"/>
                <w:szCs w:val="20"/>
              </w:rPr>
            </w:pPr>
            <w:r w:rsidRPr="006463BD">
              <w:rPr>
                <w:rFonts w:ascii="FS Elliot" w:hAnsi="FS Elliot" w:cs="Arial"/>
                <w:b/>
                <w:bCs/>
                <w:sz w:val="18"/>
                <w:szCs w:val="20"/>
              </w:rPr>
              <w:t>Strong FP&amp;A expertise will be core to your success</w:t>
            </w:r>
            <w:r w:rsidRPr="006463BD">
              <w:rPr>
                <w:rFonts w:ascii="FS Elliot" w:hAnsi="FS Elliot" w:cs="Arial"/>
                <w:sz w:val="18"/>
                <w:szCs w:val="20"/>
              </w:rPr>
              <w:t>, including budgeting, forecasting, long</w:t>
            </w:r>
            <w:r w:rsidRPr="006463BD">
              <w:rPr>
                <w:rFonts w:ascii="FS Elliot" w:hAnsi="FS Elliot" w:cs="Arial"/>
                <w:sz w:val="18"/>
                <w:szCs w:val="20"/>
              </w:rPr>
              <w:noBreakHyphen/>
              <w:t>range planning, and performance management. You’ll bring advanced financial modelling capability, with the ability to design, build, and challenge sophisticated models that quantify risk, test scenarios, and support investment and pricing decisions. Your commercial instinct will enable you to connect financial outcomes to business drivers, turning complex data into clear, compelling narratives that influence action.</w:t>
            </w:r>
          </w:p>
          <w:p w14:paraId="0AB1BF26" w14:textId="1F39E4A9" w:rsidR="006463BD" w:rsidRPr="006463BD" w:rsidRDefault="006463BD" w:rsidP="006463BD">
            <w:pPr>
              <w:pStyle w:val="ListParagraph"/>
              <w:numPr>
                <w:ilvl w:val="0"/>
                <w:numId w:val="7"/>
              </w:numPr>
              <w:spacing w:line="240" w:lineRule="auto"/>
              <w:rPr>
                <w:rFonts w:ascii="FS Elliot" w:hAnsi="FS Elliot" w:cs="Arial"/>
                <w:sz w:val="18"/>
                <w:szCs w:val="20"/>
              </w:rPr>
            </w:pPr>
            <w:r w:rsidRPr="006463BD">
              <w:rPr>
                <w:rFonts w:ascii="FS Elliot" w:hAnsi="FS Elliot" w:cs="Arial"/>
                <w:b/>
                <w:bCs/>
                <w:sz w:val="18"/>
                <w:szCs w:val="20"/>
              </w:rPr>
              <w:t>You’ll have a solid technical finance foundation</w:t>
            </w:r>
            <w:r w:rsidRPr="006463BD">
              <w:rPr>
                <w:rFonts w:ascii="FS Elliot" w:hAnsi="FS Elliot" w:cs="Arial"/>
                <w:sz w:val="18"/>
                <w:szCs w:val="20"/>
              </w:rPr>
              <w:t>, with a thorough understanding of accounting principles, management reporting, and financial control. You’ll be confident working within regulatory and Group frameworks typical of health insurance or financial services, ensuring financial insight is delivered with accuracy, consistency, and full compliance.</w:t>
            </w:r>
          </w:p>
          <w:p w14:paraId="474FB599" w14:textId="77777777" w:rsidR="009C160D" w:rsidRPr="009C160D" w:rsidRDefault="009C160D" w:rsidP="009C160D">
            <w:pPr>
              <w:pStyle w:val="ListParagraph"/>
              <w:numPr>
                <w:ilvl w:val="0"/>
                <w:numId w:val="7"/>
              </w:numPr>
              <w:spacing w:line="240" w:lineRule="auto"/>
              <w:rPr>
                <w:rFonts w:ascii="FS Elliot" w:hAnsi="FS Elliot" w:cs="Arial"/>
                <w:b/>
                <w:bCs/>
                <w:sz w:val="18"/>
                <w:szCs w:val="20"/>
              </w:rPr>
            </w:pPr>
            <w:r w:rsidRPr="009C160D">
              <w:rPr>
                <w:rFonts w:ascii="FS Elliot" w:hAnsi="FS Elliot" w:cs="Arial"/>
                <w:b/>
                <w:bCs/>
                <w:sz w:val="18"/>
                <w:szCs w:val="20"/>
              </w:rPr>
              <w:t xml:space="preserve">You’ll bring strong systems and digital capability, </w:t>
            </w:r>
            <w:r w:rsidRPr="009C160D">
              <w:rPr>
                <w:rFonts w:ascii="FS Elliot" w:hAnsi="FS Elliot" w:cs="Arial"/>
                <w:sz w:val="18"/>
                <w:szCs w:val="20"/>
              </w:rPr>
              <w:t xml:space="preserve">with experience using and embedding modern finance platforms such as </w:t>
            </w:r>
            <w:r w:rsidRPr="009C160D">
              <w:rPr>
                <w:rFonts w:ascii="FS Elliot" w:hAnsi="FS Elliot" w:cs="Arial"/>
                <w:b/>
                <w:bCs/>
                <w:sz w:val="18"/>
                <w:szCs w:val="20"/>
              </w:rPr>
              <w:t>Dynamics 365, Power BI, and Power Apps</w:t>
            </w:r>
            <w:r w:rsidRPr="009C160D">
              <w:rPr>
                <w:rFonts w:ascii="FS Elliot" w:hAnsi="FS Elliot" w:cs="Arial"/>
                <w:sz w:val="18"/>
                <w:szCs w:val="20"/>
              </w:rPr>
              <w:t>, alongside a clear understanding of how</w:t>
            </w:r>
            <w:r w:rsidRPr="009C160D">
              <w:rPr>
                <w:rFonts w:ascii="FS Elliot" w:hAnsi="FS Elliot" w:cs="Arial"/>
                <w:b/>
                <w:bCs/>
                <w:sz w:val="18"/>
                <w:szCs w:val="20"/>
              </w:rPr>
              <w:t xml:space="preserve"> AI and automation can be applied within FP&amp;A </w:t>
            </w:r>
            <w:r w:rsidRPr="009C160D">
              <w:rPr>
                <w:rFonts w:ascii="FS Elliot" w:hAnsi="FS Elliot" w:cs="Arial"/>
                <w:sz w:val="18"/>
                <w:szCs w:val="20"/>
              </w:rPr>
              <w:t>to enhance forecasting, modelling, and insight. Comfortable working with data, finance systems, and technology partners, you’ll champion innovation while ensuring outputs remain transparent, well</w:t>
            </w:r>
            <w:r w:rsidRPr="009C160D">
              <w:rPr>
                <w:rFonts w:ascii="FS Elliot" w:hAnsi="FS Elliot" w:cs="Arial"/>
                <w:sz w:val="18"/>
                <w:szCs w:val="20"/>
              </w:rPr>
              <w:noBreakHyphen/>
              <w:t>governed, and fully aligned with accounting standards, regulatory requirements, and Group controls</w:t>
            </w:r>
          </w:p>
          <w:p w14:paraId="02D00ED7" w14:textId="2B2BC7C8" w:rsidR="000F1280" w:rsidRPr="006463BD" w:rsidRDefault="006463BD" w:rsidP="006463BD">
            <w:pPr>
              <w:pStyle w:val="ListParagraph"/>
              <w:numPr>
                <w:ilvl w:val="0"/>
                <w:numId w:val="7"/>
              </w:numPr>
              <w:spacing w:line="240" w:lineRule="auto"/>
              <w:rPr>
                <w:rFonts w:ascii="FS Elliot" w:hAnsi="FS Elliot" w:cs="Arial"/>
                <w:sz w:val="18"/>
                <w:szCs w:val="20"/>
              </w:rPr>
            </w:pPr>
            <w:r w:rsidRPr="006463BD">
              <w:rPr>
                <w:rFonts w:ascii="FS Elliot" w:hAnsi="FS Elliot" w:cs="Arial"/>
                <w:b/>
                <w:bCs/>
                <w:sz w:val="18"/>
                <w:szCs w:val="20"/>
              </w:rPr>
              <w:t>Above all, you’ll be an influential business partner.</w:t>
            </w:r>
            <w:r w:rsidRPr="006463BD">
              <w:rPr>
                <w:rFonts w:ascii="FS Elliot" w:hAnsi="FS Elliot" w:cs="Arial"/>
                <w:sz w:val="18"/>
                <w:szCs w:val="20"/>
              </w:rPr>
              <w:t xml:space="preserve"> You’ll have the presence and credibility to challenge constructively, communicate complex financial concepts with clarity, and build trusted relationships across Finance, Technology, and the wider business. Your ability to balance technical depth with clear, engaging communication will ensure you are respected at every level and seen as a key contributor to commercial performance and strategic success.</w:t>
            </w:r>
          </w:p>
        </w:tc>
      </w:tr>
      <w:tr w:rsidR="000F1280" w:rsidRPr="002C6516" w14:paraId="308E22EE" w14:textId="77777777" w:rsidTr="00F67E73">
        <w:tc>
          <w:tcPr>
            <w:tcW w:w="10348" w:type="dxa"/>
            <w:shd w:val="clear" w:color="auto" w:fill="00E6B8"/>
          </w:tcPr>
          <w:p w14:paraId="63F1065E" w14:textId="77777777" w:rsidR="000F1280" w:rsidRPr="001E2C4A" w:rsidRDefault="000F1280" w:rsidP="00F67E73">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 xml:space="preserve">Culture </w:t>
            </w:r>
          </w:p>
        </w:tc>
      </w:tr>
      <w:tr w:rsidR="000F1280" w:rsidRPr="002C6516" w14:paraId="40B32E0F" w14:textId="77777777" w:rsidTr="00F67E73">
        <w:tc>
          <w:tcPr>
            <w:tcW w:w="10348" w:type="dxa"/>
            <w:shd w:val="clear" w:color="auto" w:fill="FFFFFF" w:themeFill="background1"/>
          </w:tcPr>
          <w:p w14:paraId="19933DB6" w14:textId="7DD78BD1" w:rsidR="000F1280" w:rsidRPr="00FC109F" w:rsidRDefault="000F1280" w:rsidP="00F67E73">
            <w:pPr>
              <w:jc w:val="both"/>
              <w:rPr>
                <w:rFonts w:ascii="FS Elliot" w:hAnsi="FS Elliot" w:cstheme="majorHAnsi"/>
                <w:sz w:val="18"/>
                <w:szCs w:val="18"/>
              </w:rPr>
            </w:pPr>
            <w:r w:rsidRPr="000C695C">
              <w:rPr>
                <w:rFonts w:ascii="FS Elliot" w:hAnsi="FS Elliot" w:cstheme="majorHAnsi"/>
                <w:sz w:val="18"/>
                <w:szCs w:val="18"/>
              </w:rPr>
              <w:t xml:space="preserve">Simplyhealth’s cultural ambition can be summarised as doing the right thing: by its customers, its people, its communities and our planet.  It seeks individuals who have passion and energy, who believe in a commercial </w:t>
            </w:r>
            <w:proofErr w:type="gramStart"/>
            <w:r w:rsidRPr="000C695C">
              <w:rPr>
                <w:rFonts w:ascii="FS Elliot" w:hAnsi="FS Elliot" w:cstheme="majorHAnsi"/>
                <w:sz w:val="18"/>
                <w:szCs w:val="18"/>
              </w:rPr>
              <w:t>agenda</w:t>
            </w:r>
            <w:proofErr w:type="gramEnd"/>
            <w:r w:rsidRPr="000C695C">
              <w:rPr>
                <w:rFonts w:ascii="FS Elliot" w:hAnsi="FS Elliot" w:cstheme="majorHAnsi"/>
                <w:sz w:val="18"/>
                <w:szCs w:val="18"/>
              </w:rPr>
              <w:t xml:space="preserve"> but who also believe the outcome of Simplyhealth’s commercial endeavours can lead to a better life and a healthier planet. </w:t>
            </w:r>
          </w:p>
        </w:tc>
      </w:tr>
      <w:tr w:rsidR="000F1280" w:rsidRPr="002C6516" w14:paraId="1282377E" w14:textId="77777777" w:rsidTr="00F67E73">
        <w:tc>
          <w:tcPr>
            <w:tcW w:w="10348" w:type="dxa"/>
            <w:shd w:val="clear" w:color="auto" w:fill="00E6B8"/>
          </w:tcPr>
          <w:p w14:paraId="34FABF1B" w14:textId="77777777" w:rsidR="000F1280" w:rsidRPr="001E2C4A" w:rsidRDefault="000F1280" w:rsidP="00F67E73">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 xml:space="preserve">Values </w:t>
            </w:r>
          </w:p>
        </w:tc>
      </w:tr>
      <w:tr w:rsidR="000F1280" w:rsidRPr="002C6516" w14:paraId="1BC4B83D" w14:textId="77777777" w:rsidTr="00F67E73">
        <w:trPr>
          <w:trHeight w:val="6190"/>
        </w:trPr>
        <w:tc>
          <w:tcPr>
            <w:tcW w:w="10348" w:type="dxa"/>
          </w:tcPr>
          <w:p w14:paraId="28979798" w14:textId="77777777" w:rsidR="000F1280" w:rsidRPr="001E2C4A" w:rsidRDefault="000F1280" w:rsidP="00F67E73">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0F1280" w14:paraId="70AD451B" w14:textId="77777777" w:rsidTr="00F67E73">
              <w:tc>
                <w:tcPr>
                  <w:tcW w:w="3374" w:type="dxa"/>
                </w:tcPr>
                <w:p w14:paraId="5A9F6C3F" w14:textId="77777777" w:rsidR="000F1280" w:rsidRPr="00AB69DC" w:rsidRDefault="000F1280" w:rsidP="00F67E73">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31089869" w14:textId="77777777" w:rsidR="000F1280" w:rsidRPr="00AB69DC" w:rsidRDefault="000F1280" w:rsidP="00F67E73">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31CBC0B9" w14:textId="77777777" w:rsidR="000F1280" w:rsidRPr="00AB69DC" w:rsidRDefault="000F1280" w:rsidP="00F67E73">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0F1280" w14:paraId="10E274DD" w14:textId="77777777" w:rsidTr="00F67E73">
              <w:tc>
                <w:tcPr>
                  <w:tcW w:w="3374" w:type="dxa"/>
                </w:tcPr>
                <w:p w14:paraId="42411D16" w14:textId="77777777" w:rsidR="000F1280" w:rsidRPr="00AB69DC" w:rsidRDefault="000F1280" w:rsidP="00F67E73">
                  <w:pPr>
                    <w:jc w:val="center"/>
                    <w:rPr>
                      <w:rFonts w:ascii="FS Elliot" w:hAnsi="FS Elliot" w:cs="Arial"/>
                      <w:b/>
                      <w:bCs/>
                      <w:i/>
                      <w:iCs/>
                      <w:color w:val="0D2835"/>
                      <w:sz w:val="18"/>
                      <w:szCs w:val="18"/>
                    </w:rPr>
                  </w:pPr>
                  <w:r>
                    <w:rPr>
                      <w:rFonts w:ascii="FS Elliot" w:hAnsi="FS Elliot" w:cs="Arial"/>
                      <w:b/>
                      <w:bCs/>
                      <w:i/>
                      <w:iCs/>
                      <w:color w:val="0D2835"/>
                      <w:sz w:val="18"/>
                      <w:szCs w:val="18"/>
                    </w:rPr>
                    <w:t>Creates a learning culture</w:t>
                  </w:r>
                </w:p>
              </w:tc>
              <w:tc>
                <w:tcPr>
                  <w:tcW w:w="3374" w:type="dxa"/>
                </w:tcPr>
                <w:p w14:paraId="5705ADA2" w14:textId="77777777" w:rsidR="000F1280" w:rsidRPr="00AB69DC" w:rsidRDefault="000F1280" w:rsidP="00F67E73">
                  <w:pPr>
                    <w:jc w:val="center"/>
                    <w:rPr>
                      <w:rFonts w:ascii="FS Elliot" w:hAnsi="FS Elliot" w:cs="Arial"/>
                      <w:b/>
                      <w:bCs/>
                      <w:i/>
                      <w:iCs/>
                      <w:color w:val="0D2835"/>
                      <w:sz w:val="18"/>
                      <w:szCs w:val="18"/>
                    </w:rPr>
                  </w:pPr>
                  <w:r>
                    <w:rPr>
                      <w:rFonts w:ascii="FS Elliot" w:hAnsi="FS Elliot" w:cs="Arial"/>
                      <w:b/>
                      <w:bCs/>
                      <w:i/>
                      <w:iCs/>
                      <w:color w:val="0D2835"/>
                      <w:sz w:val="18"/>
                      <w:szCs w:val="18"/>
                    </w:rPr>
                    <w:t xml:space="preserve">Develops our humility </w:t>
                  </w:r>
                </w:p>
              </w:tc>
              <w:tc>
                <w:tcPr>
                  <w:tcW w:w="3374" w:type="dxa"/>
                </w:tcPr>
                <w:p w14:paraId="0FE2F520" w14:textId="77777777" w:rsidR="000F1280" w:rsidRPr="00AB69DC" w:rsidRDefault="000F1280" w:rsidP="00F67E73">
                  <w:pPr>
                    <w:jc w:val="center"/>
                    <w:rPr>
                      <w:rFonts w:ascii="FS Elliot" w:hAnsi="FS Elliot" w:cs="Arial"/>
                      <w:b/>
                      <w:bCs/>
                      <w:i/>
                      <w:iCs/>
                      <w:color w:val="0D2835"/>
                      <w:sz w:val="18"/>
                      <w:szCs w:val="18"/>
                    </w:rPr>
                  </w:pPr>
                  <w:r>
                    <w:rPr>
                      <w:rFonts w:ascii="FS Elliot" w:hAnsi="FS Elliot" w:cs="Arial"/>
                      <w:b/>
                      <w:bCs/>
                      <w:i/>
                      <w:iCs/>
                      <w:color w:val="0D2835"/>
                      <w:sz w:val="18"/>
                      <w:szCs w:val="18"/>
                    </w:rPr>
                    <w:t xml:space="preserve">Living our brand </w:t>
                  </w:r>
                </w:p>
              </w:tc>
            </w:tr>
            <w:tr w:rsidR="000F1280" w14:paraId="7171B8DC" w14:textId="77777777" w:rsidTr="00F67E73">
              <w:tc>
                <w:tcPr>
                  <w:tcW w:w="3374" w:type="dxa"/>
                </w:tcPr>
                <w:p w14:paraId="5AAA0A84" w14:textId="77777777" w:rsidR="000F1280" w:rsidRPr="00AB69DC" w:rsidRDefault="000F1280" w:rsidP="000F1280">
                  <w:pPr>
                    <w:numPr>
                      <w:ilvl w:val="0"/>
                      <w:numId w:val="8"/>
                    </w:numPr>
                    <w:tabs>
                      <w:tab w:val="clear" w:pos="720"/>
                    </w:tabs>
                    <w:spacing w:line="240" w:lineRule="auto"/>
                    <w:ind w:left="340" w:hanging="238"/>
                    <w:rPr>
                      <w:rFonts w:ascii="FS Elliot" w:hAnsi="FS Elliot" w:cs="Arial"/>
                      <w:sz w:val="18"/>
                      <w:szCs w:val="18"/>
                    </w:rPr>
                  </w:pPr>
                  <w:r w:rsidRPr="00AB69DC">
                    <w:rPr>
                      <w:rFonts w:ascii="FS Elliot" w:hAnsi="FS Elliot" w:cs="Arial"/>
                      <w:sz w:val="18"/>
                      <w:szCs w:val="18"/>
                    </w:rPr>
                    <w:t xml:space="preserve">We </w:t>
                  </w:r>
                  <w:r>
                    <w:rPr>
                      <w:rFonts w:ascii="FS Elliot" w:hAnsi="FS Elliot" w:cs="Arial"/>
                      <w:sz w:val="18"/>
                      <w:szCs w:val="18"/>
                    </w:rPr>
                    <w:t xml:space="preserve">are ambitious and push boundaries to deliver great results for our customers and our business </w:t>
                  </w:r>
                </w:p>
                <w:p w14:paraId="486247B0" w14:textId="77777777" w:rsidR="000F1280" w:rsidRPr="00AB69DC" w:rsidRDefault="000F1280" w:rsidP="000F1280">
                  <w:pPr>
                    <w:numPr>
                      <w:ilvl w:val="0"/>
                      <w:numId w:val="8"/>
                    </w:numPr>
                    <w:tabs>
                      <w:tab w:val="clear" w:pos="720"/>
                    </w:tabs>
                    <w:spacing w:line="240" w:lineRule="auto"/>
                    <w:ind w:left="340" w:hanging="238"/>
                    <w:rPr>
                      <w:rFonts w:ascii="FS Elliot" w:hAnsi="FS Elliot" w:cs="Arial"/>
                      <w:sz w:val="18"/>
                      <w:szCs w:val="18"/>
                    </w:rPr>
                  </w:pPr>
                  <w:r w:rsidRPr="00AB69DC">
                    <w:rPr>
                      <w:rFonts w:ascii="FS Elliot" w:hAnsi="FS Elliot" w:cs="Arial"/>
                      <w:sz w:val="18"/>
                      <w:szCs w:val="18"/>
                    </w:rPr>
                    <w:t xml:space="preserve">We </w:t>
                  </w:r>
                  <w:r>
                    <w:rPr>
                      <w:rFonts w:ascii="FS Elliot" w:hAnsi="FS Elliot" w:cs="Arial"/>
                      <w:sz w:val="18"/>
                      <w:szCs w:val="18"/>
                    </w:rPr>
                    <w:t>speak up for what we believe in to make a difference and tell it like it is</w:t>
                  </w:r>
                </w:p>
                <w:p w14:paraId="7D650DB1" w14:textId="77777777" w:rsidR="000F1280" w:rsidRPr="008B6214" w:rsidRDefault="000F1280" w:rsidP="000F1280">
                  <w:pPr>
                    <w:numPr>
                      <w:ilvl w:val="0"/>
                      <w:numId w:val="8"/>
                    </w:numPr>
                    <w:tabs>
                      <w:tab w:val="clear" w:pos="720"/>
                    </w:tabs>
                    <w:spacing w:line="240" w:lineRule="auto"/>
                    <w:ind w:left="340" w:hanging="238"/>
                    <w:rPr>
                      <w:rFonts w:ascii="FS Elliot" w:hAnsi="FS Elliot" w:cs="Arial"/>
                      <w:color w:val="0D2835"/>
                      <w:sz w:val="18"/>
                      <w:szCs w:val="18"/>
                    </w:rPr>
                  </w:pPr>
                  <w:r w:rsidRPr="00AB69DC">
                    <w:rPr>
                      <w:rFonts w:ascii="FS Elliot" w:hAnsi="FS Elliot" w:cs="Arial"/>
                      <w:sz w:val="18"/>
                      <w:szCs w:val="18"/>
                    </w:rPr>
                    <w:t xml:space="preserve">We </w:t>
                  </w:r>
                  <w:r>
                    <w:rPr>
                      <w:rFonts w:ascii="FS Elliot" w:hAnsi="FS Elliot" w:cs="Arial"/>
                      <w:sz w:val="18"/>
                      <w:szCs w:val="18"/>
                    </w:rPr>
                    <w:t xml:space="preserve">have an intense desire to understand our customers, drive efficiencies and imagine new possibilities for our business. </w:t>
                  </w:r>
                </w:p>
                <w:p w14:paraId="28CB2894" w14:textId="77777777" w:rsidR="000F1280" w:rsidRPr="008B6214" w:rsidRDefault="000F1280" w:rsidP="000F1280">
                  <w:pPr>
                    <w:numPr>
                      <w:ilvl w:val="0"/>
                      <w:numId w:val="8"/>
                    </w:numPr>
                    <w:tabs>
                      <w:tab w:val="clear" w:pos="720"/>
                    </w:tabs>
                    <w:spacing w:line="240" w:lineRule="auto"/>
                    <w:ind w:left="340" w:hanging="238"/>
                    <w:rPr>
                      <w:rFonts w:ascii="FS Elliot" w:hAnsi="FS Elliot" w:cs="Arial"/>
                      <w:color w:val="0D2835"/>
                      <w:sz w:val="18"/>
                      <w:szCs w:val="18"/>
                    </w:rPr>
                  </w:pPr>
                  <w:r>
                    <w:rPr>
                      <w:rFonts w:ascii="FS Elliot" w:hAnsi="FS Elliot" w:cs="Arial"/>
                      <w:sz w:val="18"/>
                      <w:szCs w:val="18"/>
                    </w:rPr>
                    <w:t xml:space="preserve">We are hungry to learn and love to experiment, embrace change and seek out new ideas. </w:t>
                  </w:r>
                </w:p>
                <w:p w14:paraId="14E07130" w14:textId="77777777" w:rsidR="000F1280" w:rsidRPr="00AD1022" w:rsidRDefault="000F1280" w:rsidP="000F1280">
                  <w:pPr>
                    <w:numPr>
                      <w:ilvl w:val="0"/>
                      <w:numId w:val="8"/>
                    </w:numPr>
                    <w:tabs>
                      <w:tab w:val="clear" w:pos="720"/>
                    </w:tabs>
                    <w:spacing w:line="240" w:lineRule="auto"/>
                    <w:ind w:left="340" w:hanging="238"/>
                    <w:rPr>
                      <w:rFonts w:ascii="FS Elliot" w:hAnsi="FS Elliot" w:cs="Arial"/>
                      <w:color w:val="0D2835"/>
                      <w:sz w:val="18"/>
                      <w:szCs w:val="18"/>
                    </w:rPr>
                  </w:pPr>
                  <w:r>
                    <w:rPr>
                      <w:rFonts w:ascii="FS Elliot" w:hAnsi="FS Elliot" w:cs="Arial"/>
                      <w:sz w:val="18"/>
                      <w:szCs w:val="18"/>
                    </w:rPr>
                    <w:t>We are inquisitive, creative and always challenge the status quo.</w:t>
                  </w:r>
                </w:p>
                <w:p w14:paraId="0162F37E" w14:textId="77777777" w:rsidR="000F1280" w:rsidRPr="00FE01D6" w:rsidRDefault="000F1280" w:rsidP="00F67E73">
                  <w:pPr>
                    <w:rPr>
                      <w:rFonts w:ascii="FS Elliot" w:hAnsi="FS Elliot" w:cs="Arial"/>
                      <w:sz w:val="18"/>
                      <w:szCs w:val="18"/>
                    </w:rPr>
                  </w:pPr>
                  <w:r w:rsidRPr="00AD1022">
                    <w:rPr>
                      <w:rFonts w:ascii="Times New Roman" w:eastAsia="Times New Roman" w:hAnsi="Times New Roman" w:cs="Times New Roman"/>
                      <w:noProof/>
                      <w:sz w:val="24"/>
                      <w:szCs w:val="24"/>
                      <w:lang w:eastAsia="en-GB"/>
                    </w:rPr>
                    <w:drawing>
                      <wp:anchor distT="0" distB="0" distL="114300" distR="114300" simplePos="0" relativeHeight="251658242" behindDoc="0" locked="0" layoutInCell="1" allowOverlap="1" wp14:anchorId="4664E8B8" wp14:editId="2840B0B7">
                        <wp:simplePos x="0" y="0"/>
                        <wp:positionH relativeFrom="column">
                          <wp:posOffset>575310</wp:posOffset>
                        </wp:positionH>
                        <wp:positionV relativeFrom="paragraph">
                          <wp:posOffset>24765</wp:posOffset>
                        </wp:positionV>
                        <wp:extent cx="954000" cy="954000"/>
                        <wp:effectExtent l="0" t="0" r="0" b="0"/>
                        <wp:wrapNone/>
                        <wp:docPr id="5" name="Picture 4">
                          <a:extLst xmlns:a="http://schemas.openxmlformats.org/drawingml/2006/main">
                            <a:ext uri="{FF2B5EF4-FFF2-40B4-BE49-F238E27FC236}">
                              <a16:creationId xmlns:a16="http://schemas.microsoft.com/office/drawing/2014/main" id="{E87DA213-F698-47B3-B7DA-76B5D363D2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374" w:type="dxa"/>
                </w:tcPr>
                <w:p w14:paraId="4C23CCF7" w14:textId="77777777" w:rsidR="000F1280" w:rsidRDefault="000F1280" w:rsidP="000F1280">
                  <w:pPr>
                    <w:numPr>
                      <w:ilvl w:val="0"/>
                      <w:numId w:val="2"/>
                    </w:numPr>
                    <w:tabs>
                      <w:tab w:val="clear" w:pos="720"/>
                    </w:tabs>
                    <w:spacing w:line="240" w:lineRule="auto"/>
                    <w:ind w:left="229" w:hanging="208"/>
                    <w:rPr>
                      <w:rFonts w:ascii="FS Elliot" w:hAnsi="FS Elliot" w:cs="Arial"/>
                      <w:color w:val="0D2835"/>
                      <w:sz w:val="18"/>
                      <w:szCs w:val="18"/>
                    </w:rPr>
                  </w:pPr>
                  <w:r>
                    <w:rPr>
                      <w:rFonts w:ascii="FS Elliot" w:hAnsi="FS Elliot" w:cs="Arial"/>
                      <w:color w:val="0D2835"/>
                      <w:sz w:val="18"/>
                      <w:szCs w:val="18"/>
                    </w:rPr>
                    <w:t>Trust is at the heart of everything we do. We act with humility and work hard to build trust with colleagues, customers and partners to get the best results.</w:t>
                  </w:r>
                </w:p>
                <w:p w14:paraId="147AEF4F" w14:textId="77777777" w:rsidR="000F1280" w:rsidRDefault="000F1280" w:rsidP="000F1280">
                  <w:pPr>
                    <w:numPr>
                      <w:ilvl w:val="0"/>
                      <w:numId w:val="2"/>
                    </w:numPr>
                    <w:tabs>
                      <w:tab w:val="clear" w:pos="720"/>
                    </w:tabs>
                    <w:spacing w:line="240" w:lineRule="auto"/>
                    <w:ind w:left="229" w:hanging="208"/>
                    <w:rPr>
                      <w:rFonts w:ascii="FS Elliot" w:hAnsi="FS Elliot" w:cs="Arial"/>
                      <w:color w:val="0D2835"/>
                      <w:sz w:val="18"/>
                      <w:szCs w:val="18"/>
                    </w:rPr>
                  </w:pPr>
                  <w:r>
                    <w:rPr>
                      <w:rFonts w:ascii="FS Elliot" w:hAnsi="FS Elliot" w:cs="Arial"/>
                      <w:color w:val="0D2835"/>
                      <w:sz w:val="18"/>
                      <w:szCs w:val="18"/>
                    </w:rPr>
                    <w:t>We have a legacy of selfless acts and will continue to enhance society, the health of our customers and the planet.</w:t>
                  </w:r>
                </w:p>
                <w:p w14:paraId="4B3B64E4" w14:textId="77777777" w:rsidR="000F1280" w:rsidRDefault="000F1280" w:rsidP="000F1280">
                  <w:pPr>
                    <w:numPr>
                      <w:ilvl w:val="0"/>
                      <w:numId w:val="2"/>
                    </w:numPr>
                    <w:tabs>
                      <w:tab w:val="clear" w:pos="720"/>
                    </w:tabs>
                    <w:spacing w:line="240" w:lineRule="auto"/>
                    <w:ind w:left="229" w:hanging="208"/>
                    <w:rPr>
                      <w:rFonts w:ascii="FS Elliot" w:hAnsi="FS Elliot" w:cs="Arial"/>
                      <w:color w:val="0D2835"/>
                      <w:sz w:val="18"/>
                      <w:szCs w:val="18"/>
                    </w:rPr>
                  </w:pPr>
                  <w:r>
                    <w:rPr>
                      <w:rFonts w:ascii="FS Elliot" w:hAnsi="FS Elliot" w:cs="Arial"/>
                      <w:color w:val="0D2835"/>
                      <w:sz w:val="18"/>
                      <w:szCs w:val="18"/>
                    </w:rPr>
                    <w:t>We treat everyone as individuals, embracing diversity and inclusion.</w:t>
                  </w:r>
                </w:p>
                <w:p w14:paraId="409A6BB3" w14:textId="77777777" w:rsidR="000F1280" w:rsidRDefault="000F1280" w:rsidP="00F67E73">
                  <w:pPr>
                    <w:rPr>
                      <w:rFonts w:ascii="FS Elliot" w:hAnsi="FS Elliot" w:cs="Arial"/>
                      <w:color w:val="0D2835"/>
                      <w:sz w:val="18"/>
                      <w:szCs w:val="18"/>
                    </w:rPr>
                  </w:pPr>
                </w:p>
                <w:p w14:paraId="7F2288F1" w14:textId="77777777" w:rsidR="000F1280" w:rsidRDefault="000F1280" w:rsidP="00F67E73">
                  <w:pPr>
                    <w:rPr>
                      <w:rFonts w:ascii="FS Elliot" w:hAnsi="FS Elliot" w:cs="Arial"/>
                      <w:color w:val="0D2835"/>
                      <w:sz w:val="18"/>
                      <w:szCs w:val="18"/>
                    </w:rPr>
                  </w:pPr>
                </w:p>
                <w:p w14:paraId="6AEC7A5D" w14:textId="77777777" w:rsidR="000F1280" w:rsidRDefault="000F1280" w:rsidP="00F67E73">
                  <w:pPr>
                    <w:rPr>
                      <w:rFonts w:ascii="FS Elliot" w:hAnsi="FS Elliot" w:cs="Arial"/>
                      <w:color w:val="0D2835"/>
                      <w:sz w:val="18"/>
                      <w:szCs w:val="18"/>
                    </w:rPr>
                  </w:pPr>
                </w:p>
                <w:p w14:paraId="0D1F2285" w14:textId="77777777" w:rsidR="000F1280" w:rsidRDefault="000F1280" w:rsidP="00F67E73">
                  <w:pPr>
                    <w:rPr>
                      <w:rFonts w:ascii="FS Elliot" w:hAnsi="FS Elliot" w:cs="Arial"/>
                      <w:color w:val="0D2835"/>
                      <w:sz w:val="18"/>
                      <w:szCs w:val="18"/>
                    </w:rPr>
                  </w:pPr>
                </w:p>
                <w:p w14:paraId="7E7C0EF8" w14:textId="77777777" w:rsidR="000F1280" w:rsidRPr="005E3793" w:rsidRDefault="000F1280" w:rsidP="00F67E73">
                  <w:pPr>
                    <w:spacing w:before="100" w:beforeAutospacing="1" w:after="100" w:afterAutospacing="1"/>
                    <w:rPr>
                      <w:rFonts w:ascii="Times New Roman" w:eastAsia="Times New Roman" w:hAnsi="Times New Roman" w:cs="Times New Roman"/>
                      <w:sz w:val="24"/>
                      <w:szCs w:val="24"/>
                      <w:lang w:eastAsia="en-GB"/>
                    </w:rPr>
                  </w:pPr>
                  <w:r w:rsidRPr="005E3793">
                    <w:rPr>
                      <w:rFonts w:ascii="Times New Roman" w:eastAsia="Times New Roman" w:hAnsi="Times New Roman" w:cs="Times New Roman"/>
                      <w:noProof/>
                      <w:sz w:val="24"/>
                      <w:szCs w:val="24"/>
                      <w:lang w:eastAsia="en-GB"/>
                    </w:rPr>
                    <w:drawing>
                      <wp:anchor distT="0" distB="0" distL="114300" distR="114300" simplePos="0" relativeHeight="251658240" behindDoc="0" locked="0" layoutInCell="1" allowOverlap="1" wp14:anchorId="54C81619" wp14:editId="1B04B113">
                        <wp:simplePos x="0" y="0"/>
                        <wp:positionH relativeFrom="column">
                          <wp:posOffset>525780</wp:posOffset>
                        </wp:positionH>
                        <wp:positionV relativeFrom="paragraph">
                          <wp:posOffset>238125</wp:posOffset>
                        </wp:positionV>
                        <wp:extent cx="954000" cy="954000"/>
                        <wp:effectExtent l="0" t="0" r="0" b="0"/>
                        <wp:wrapSquare wrapText="bothSides"/>
                        <wp:docPr id="4" name="Picture 3">
                          <a:extLst xmlns:a="http://schemas.openxmlformats.org/drawingml/2006/main">
                            <a:ext uri="{FF2B5EF4-FFF2-40B4-BE49-F238E27FC236}">
                              <a16:creationId xmlns:a16="http://schemas.microsoft.com/office/drawing/2014/main" id="{38DF7298-1014-4DDD-857B-A9A7D108E8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74B4F" w14:textId="77777777" w:rsidR="000F1280" w:rsidRDefault="000F1280" w:rsidP="00F67E73">
                  <w:pPr>
                    <w:rPr>
                      <w:rFonts w:ascii="FS Elliot" w:hAnsi="FS Elliot" w:cs="Arial"/>
                      <w:color w:val="0D2835"/>
                      <w:sz w:val="18"/>
                      <w:szCs w:val="18"/>
                    </w:rPr>
                  </w:pPr>
                </w:p>
                <w:p w14:paraId="47F1026C" w14:textId="77777777" w:rsidR="000F1280" w:rsidRDefault="000F1280" w:rsidP="00F67E73">
                  <w:pPr>
                    <w:rPr>
                      <w:rFonts w:ascii="FS Elliot" w:hAnsi="FS Elliot" w:cs="Arial"/>
                      <w:color w:val="0D2835"/>
                      <w:sz w:val="18"/>
                      <w:szCs w:val="18"/>
                    </w:rPr>
                  </w:pPr>
                </w:p>
                <w:p w14:paraId="03F6B24B" w14:textId="77777777" w:rsidR="000F1280" w:rsidRDefault="000F1280" w:rsidP="00F67E73">
                  <w:pPr>
                    <w:rPr>
                      <w:rFonts w:ascii="FS Elliot" w:hAnsi="FS Elliot" w:cs="Arial"/>
                      <w:color w:val="0D2835"/>
                      <w:sz w:val="18"/>
                      <w:szCs w:val="18"/>
                    </w:rPr>
                  </w:pPr>
                </w:p>
                <w:p w14:paraId="2A229E8B" w14:textId="77777777" w:rsidR="000F1280" w:rsidRPr="00AB69DC" w:rsidRDefault="000F1280" w:rsidP="00F67E73">
                  <w:pPr>
                    <w:rPr>
                      <w:rFonts w:ascii="FS Elliot" w:hAnsi="FS Elliot" w:cs="Arial"/>
                      <w:color w:val="0D2835"/>
                      <w:sz w:val="18"/>
                      <w:szCs w:val="18"/>
                    </w:rPr>
                  </w:pPr>
                </w:p>
              </w:tc>
              <w:tc>
                <w:tcPr>
                  <w:tcW w:w="3374" w:type="dxa"/>
                </w:tcPr>
                <w:p w14:paraId="0D291649" w14:textId="77777777" w:rsidR="000F1280" w:rsidRDefault="000F1280" w:rsidP="000F1280">
                  <w:pPr>
                    <w:numPr>
                      <w:ilvl w:val="0"/>
                      <w:numId w:val="9"/>
                    </w:numPr>
                    <w:tabs>
                      <w:tab w:val="clear" w:pos="720"/>
                    </w:tabs>
                    <w:spacing w:line="240" w:lineRule="auto"/>
                    <w:ind w:left="401" w:hanging="319"/>
                    <w:rPr>
                      <w:rFonts w:ascii="FS Elliot" w:hAnsi="FS Elliot" w:cs="Arial"/>
                      <w:color w:val="0D2835"/>
                      <w:sz w:val="18"/>
                      <w:szCs w:val="18"/>
                    </w:rPr>
                  </w:pPr>
                  <w:r>
                    <w:rPr>
                      <w:rFonts w:ascii="FS Elliot" w:hAnsi="FS Elliot" w:cs="Arial"/>
                      <w:color w:val="0D2835"/>
                      <w:sz w:val="18"/>
                      <w:szCs w:val="18"/>
                    </w:rPr>
                    <w:t>We are here to help others live their best lives. We are proud to develop healthcare solutions which meet the needs of our customers.</w:t>
                  </w:r>
                </w:p>
                <w:p w14:paraId="7C48B58C" w14:textId="77777777" w:rsidR="000F1280" w:rsidRDefault="000F1280" w:rsidP="000F1280">
                  <w:pPr>
                    <w:numPr>
                      <w:ilvl w:val="0"/>
                      <w:numId w:val="9"/>
                    </w:numPr>
                    <w:tabs>
                      <w:tab w:val="clear" w:pos="720"/>
                    </w:tabs>
                    <w:spacing w:line="240" w:lineRule="auto"/>
                    <w:ind w:left="401" w:hanging="319"/>
                    <w:rPr>
                      <w:rFonts w:ascii="FS Elliot" w:hAnsi="FS Elliot" w:cs="Arial"/>
                      <w:color w:val="0D2835"/>
                      <w:sz w:val="18"/>
                      <w:szCs w:val="18"/>
                    </w:rPr>
                  </w:pPr>
                  <w:r>
                    <w:rPr>
                      <w:rFonts w:ascii="FS Elliot" w:hAnsi="FS Elliot" w:cs="Arial"/>
                      <w:color w:val="0D2835"/>
                      <w:sz w:val="18"/>
                      <w:szCs w:val="18"/>
                    </w:rPr>
                    <w:t>We work together to innovate, driving and embracing change with growth mindsets so we can provide the best healthcare for our customers.</w:t>
                  </w:r>
                </w:p>
                <w:p w14:paraId="0C69C38F" w14:textId="77777777" w:rsidR="000F1280" w:rsidRDefault="000F1280" w:rsidP="000F1280">
                  <w:pPr>
                    <w:numPr>
                      <w:ilvl w:val="0"/>
                      <w:numId w:val="9"/>
                    </w:numPr>
                    <w:tabs>
                      <w:tab w:val="clear" w:pos="720"/>
                    </w:tabs>
                    <w:spacing w:line="240" w:lineRule="auto"/>
                    <w:ind w:left="401" w:hanging="319"/>
                    <w:rPr>
                      <w:rFonts w:ascii="FS Elliot" w:hAnsi="FS Elliot" w:cs="Arial"/>
                      <w:color w:val="0D2835"/>
                      <w:sz w:val="18"/>
                      <w:szCs w:val="18"/>
                    </w:rPr>
                  </w:pPr>
                  <w:r>
                    <w:rPr>
                      <w:rFonts w:ascii="FS Elliot" w:hAnsi="FS Elliot" w:cs="Arial"/>
                      <w:color w:val="0D2835"/>
                      <w:sz w:val="18"/>
                      <w:szCs w:val="18"/>
                    </w:rPr>
                    <w:t>We need to perform at the top of our game, and that starts with self-care. We invest in the health and wellbeing of all our colleagues, so we are always at our peak.</w:t>
                  </w:r>
                </w:p>
                <w:p w14:paraId="507FF6A0" w14:textId="77777777" w:rsidR="000F1280" w:rsidRDefault="000F1280" w:rsidP="00F67E73">
                  <w:pPr>
                    <w:rPr>
                      <w:rFonts w:ascii="FS Elliot" w:hAnsi="FS Elliot" w:cs="Arial"/>
                      <w:color w:val="0D2835"/>
                      <w:sz w:val="18"/>
                      <w:szCs w:val="18"/>
                    </w:rPr>
                  </w:pPr>
                  <w:r w:rsidRPr="00FE01D6">
                    <w:rPr>
                      <w:rFonts w:ascii="Times New Roman" w:eastAsia="Times New Roman" w:hAnsi="Times New Roman" w:cs="Times New Roman"/>
                      <w:noProof/>
                      <w:sz w:val="24"/>
                      <w:szCs w:val="24"/>
                      <w:lang w:eastAsia="en-GB"/>
                    </w:rPr>
                    <w:drawing>
                      <wp:anchor distT="0" distB="0" distL="114300" distR="114300" simplePos="0" relativeHeight="251658241" behindDoc="0" locked="0" layoutInCell="1" allowOverlap="1" wp14:anchorId="1E09E046" wp14:editId="7BEDA402">
                        <wp:simplePos x="0" y="0"/>
                        <wp:positionH relativeFrom="column">
                          <wp:posOffset>567055</wp:posOffset>
                        </wp:positionH>
                        <wp:positionV relativeFrom="paragraph">
                          <wp:posOffset>49530</wp:posOffset>
                        </wp:positionV>
                        <wp:extent cx="954000" cy="954000"/>
                        <wp:effectExtent l="0" t="0" r="0" b="0"/>
                        <wp:wrapSquare wrapText="bothSides"/>
                        <wp:docPr id="6" name="Picture 5">
                          <a:extLst xmlns:a="http://schemas.openxmlformats.org/drawingml/2006/main">
                            <a:ext uri="{FF2B5EF4-FFF2-40B4-BE49-F238E27FC236}">
                              <a16:creationId xmlns:a16="http://schemas.microsoft.com/office/drawing/2014/main" id="{A0430D10-3993-489D-8444-9FEF84EA57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25425F" w14:textId="77777777" w:rsidR="000F1280" w:rsidRPr="00FE01D6" w:rsidRDefault="000F1280" w:rsidP="00F67E73">
                  <w:pPr>
                    <w:spacing w:before="100" w:beforeAutospacing="1" w:after="100" w:afterAutospacing="1"/>
                    <w:rPr>
                      <w:rFonts w:ascii="Times New Roman" w:eastAsia="Times New Roman" w:hAnsi="Times New Roman" w:cs="Times New Roman"/>
                      <w:sz w:val="24"/>
                      <w:szCs w:val="24"/>
                      <w:lang w:eastAsia="en-GB"/>
                    </w:rPr>
                  </w:pPr>
                </w:p>
                <w:p w14:paraId="28702615" w14:textId="77777777" w:rsidR="000F1280" w:rsidRPr="002316ED" w:rsidRDefault="000F1280" w:rsidP="00F67E73">
                  <w:pPr>
                    <w:rPr>
                      <w:rFonts w:ascii="FS Elliot" w:hAnsi="FS Elliot" w:cs="Arial"/>
                      <w:color w:val="0D2835"/>
                      <w:sz w:val="18"/>
                      <w:szCs w:val="18"/>
                    </w:rPr>
                  </w:pPr>
                </w:p>
              </w:tc>
            </w:tr>
          </w:tbl>
          <w:p w14:paraId="32CDC9D5" w14:textId="77777777" w:rsidR="000F1280" w:rsidRPr="001E2C4A" w:rsidRDefault="000F1280" w:rsidP="00F67E73">
            <w:pPr>
              <w:pStyle w:val="ListParagraph"/>
              <w:ind w:left="1037"/>
              <w:rPr>
                <w:rFonts w:ascii="FS Elliot" w:hAnsi="FS Elliot" w:cs="Arial"/>
                <w:color w:val="000000" w:themeColor="text1"/>
                <w:sz w:val="18"/>
                <w:szCs w:val="18"/>
              </w:rPr>
            </w:pPr>
          </w:p>
        </w:tc>
      </w:tr>
      <w:tr w:rsidR="000F1280" w:rsidRPr="002C6516" w14:paraId="02676516" w14:textId="77777777" w:rsidTr="00F67E73">
        <w:tc>
          <w:tcPr>
            <w:tcW w:w="10348" w:type="dxa"/>
            <w:shd w:val="clear" w:color="auto" w:fill="00E6B8"/>
          </w:tcPr>
          <w:p w14:paraId="64DCB70D" w14:textId="77777777" w:rsidR="000F1280" w:rsidRPr="001E2C4A" w:rsidRDefault="000F1280" w:rsidP="00F67E73">
            <w:pPr>
              <w:spacing w:before="60" w:after="60"/>
              <w:rPr>
                <w:rFonts w:ascii="FS Elliot" w:hAnsi="FS Elliot" w:cs="Arial"/>
                <w:b/>
                <w:color w:val="0D2835"/>
                <w:sz w:val="24"/>
                <w:szCs w:val="24"/>
              </w:rPr>
            </w:pPr>
          </w:p>
        </w:tc>
      </w:tr>
      <w:tr w:rsidR="000F1280" w:rsidRPr="002C6516" w14:paraId="3C80E634" w14:textId="77777777" w:rsidTr="00F67E73">
        <w:tc>
          <w:tcPr>
            <w:tcW w:w="10348" w:type="dxa"/>
          </w:tcPr>
          <w:p w14:paraId="539DBE07" w14:textId="77777777" w:rsidR="000F1280" w:rsidRPr="008201B4" w:rsidRDefault="000F1280" w:rsidP="00F67E73">
            <w:pPr>
              <w:rPr>
                <w:rStyle w:val="Strong"/>
                <w:rFonts w:ascii="FS Elliot" w:hAnsi="FS Elliot" w:cs="Arial"/>
                <w:b w:val="0"/>
                <w:bCs w:val="0"/>
                <w:color w:val="000000" w:themeColor="text1"/>
                <w:sz w:val="18"/>
                <w:szCs w:val="18"/>
              </w:rPr>
            </w:pPr>
          </w:p>
          <w:p w14:paraId="659005DC" w14:textId="77777777" w:rsidR="000F1280" w:rsidRDefault="000F1280" w:rsidP="000F1280">
            <w:pPr>
              <w:pStyle w:val="ListParagraph"/>
              <w:numPr>
                <w:ilvl w:val="0"/>
                <w:numId w:val="12"/>
              </w:numPr>
              <w:spacing w:after="160"/>
              <w:rPr>
                <w:rFonts w:ascii="FS Elliot" w:hAnsi="FS Elliot" w:cs="Arial"/>
                <w:color w:val="000000" w:themeColor="text1"/>
                <w:sz w:val="18"/>
                <w:szCs w:val="18"/>
              </w:rPr>
            </w:pPr>
            <w:r w:rsidRPr="008C1D31">
              <w:rPr>
                <w:rFonts w:ascii="FS Elliot" w:hAnsi="FS Elliot" w:cs="Arial"/>
                <w:color w:val="000000" w:themeColor="text1"/>
                <w:sz w:val="18"/>
                <w:szCs w:val="18"/>
              </w:rPr>
              <w:t xml:space="preserve">This is an </w:t>
            </w:r>
            <w:r w:rsidRPr="00C34A30">
              <w:rPr>
                <w:rFonts w:ascii="FS Elliot" w:hAnsi="FS Elliot" w:cs="Arial"/>
                <w:b/>
                <w:bCs/>
                <w:color w:val="000000" w:themeColor="text1"/>
                <w:sz w:val="18"/>
                <w:szCs w:val="18"/>
              </w:rPr>
              <w:t>Andover based role</w:t>
            </w:r>
            <w:r w:rsidRPr="008C1D31">
              <w:rPr>
                <w:rFonts w:ascii="FS Elliot" w:hAnsi="FS Elliot" w:cs="Arial"/>
                <w:color w:val="000000" w:themeColor="text1"/>
                <w:sz w:val="18"/>
                <w:szCs w:val="18"/>
              </w:rPr>
              <w:t xml:space="preserve">, with a requirement to </w:t>
            </w:r>
            <w:r>
              <w:rPr>
                <w:rFonts w:ascii="FS Elliot" w:hAnsi="FS Elliot" w:cs="Arial"/>
                <w:color w:val="000000" w:themeColor="text1"/>
                <w:sz w:val="18"/>
                <w:szCs w:val="18"/>
              </w:rPr>
              <w:t xml:space="preserve">regularly </w:t>
            </w:r>
            <w:r w:rsidRPr="008C1D31">
              <w:rPr>
                <w:rFonts w:ascii="FS Elliot" w:hAnsi="FS Elliot" w:cs="Arial"/>
                <w:color w:val="000000" w:themeColor="text1"/>
                <w:sz w:val="18"/>
                <w:szCs w:val="18"/>
              </w:rPr>
              <w:t>attend meetings at our Hampshire based head-office but we have a ‘smart working’ policy with flexible remote workin</w:t>
            </w:r>
            <w:r>
              <w:rPr>
                <w:rFonts w:ascii="FS Elliot" w:hAnsi="FS Elliot" w:cs="Arial"/>
                <w:color w:val="000000" w:themeColor="text1"/>
                <w:sz w:val="18"/>
                <w:szCs w:val="18"/>
              </w:rPr>
              <w:t>g</w:t>
            </w:r>
          </w:p>
          <w:p w14:paraId="613DA84E" w14:textId="77777777" w:rsidR="000F1280" w:rsidRPr="001F509B" w:rsidRDefault="000F1280" w:rsidP="000F1280">
            <w:pPr>
              <w:pStyle w:val="ListParagraph"/>
              <w:numPr>
                <w:ilvl w:val="0"/>
                <w:numId w:val="12"/>
              </w:numPr>
              <w:spacing w:line="240" w:lineRule="auto"/>
              <w:rPr>
                <w:rFonts w:ascii="FS Elliot" w:hAnsi="FS Elliot" w:cs="Arial"/>
                <w:bCs/>
                <w:sz w:val="18"/>
                <w:szCs w:val="18"/>
              </w:rPr>
            </w:pPr>
            <w:r w:rsidRPr="001F509B">
              <w:rPr>
                <w:rFonts w:ascii="FS Elliot" w:hAnsi="FS Elliot" w:cs="Arial"/>
                <w:bCs/>
                <w:sz w:val="18"/>
                <w:szCs w:val="18"/>
              </w:rPr>
              <w:t>Some UK travel and overnight stays</w:t>
            </w:r>
          </w:p>
          <w:p w14:paraId="156E9AF2" w14:textId="77777777" w:rsidR="000F1280" w:rsidRPr="001F509B" w:rsidRDefault="000F1280" w:rsidP="000F1280">
            <w:pPr>
              <w:pStyle w:val="ListParagraph"/>
              <w:numPr>
                <w:ilvl w:val="0"/>
                <w:numId w:val="12"/>
              </w:numPr>
              <w:spacing w:line="240" w:lineRule="auto"/>
              <w:rPr>
                <w:rFonts w:ascii="FS Elliot" w:hAnsi="FS Elliot" w:cs="Arial"/>
                <w:bCs/>
                <w:sz w:val="18"/>
                <w:szCs w:val="18"/>
              </w:rPr>
            </w:pPr>
            <w:r w:rsidRPr="001F509B">
              <w:rPr>
                <w:rFonts w:ascii="FS Elliot" w:hAnsi="FS Elliot" w:cs="Arial"/>
                <w:bCs/>
                <w:sz w:val="18"/>
                <w:szCs w:val="18"/>
              </w:rPr>
              <w:t>Reasonable role and task flexibility expected given the seniority of the role</w:t>
            </w:r>
          </w:p>
          <w:p w14:paraId="4F3AEAE3" w14:textId="77777777" w:rsidR="000F1280" w:rsidRPr="001F509B" w:rsidRDefault="000F1280" w:rsidP="000F1280">
            <w:pPr>
              <w:pStyle w:val="ListParagraph"/>
              <w:numPr>
                <w:ilvl w:val="0"/>
                <w:numId w:val="12"/>
              </w:numPr>
              <w:spacing w:line="240" w:lineRule="auto"/>
              <w:rPr>
                <w:rFonts w:ascii="FS Elliot" w:hAnsi="FS Elliot" w:cs="Arial"/>
                <w:bCs/>
                <w:sz w:val="18"/>
                <w:szCs w:val="18"/>
              </w:rPr>
            </w:pPr>
            <w:r w:rsidRPr="001F509B">
              <w:rPr>
                <w:rFonts w:ascii="FS Elliot" w:hAnsi="FS Elliot" w:cs="Arial"/>
                <w:bCs/>
                <w:sz w:val="18"/>
                <w:szCs w:val="18"/>
              </w:rPr>
              <w:t xml:space="preserve">Maybe required to lead other business activities or projects in other parts of the </w:t>
            </w:r>
            <w:r>
              <w:rPr>
                <w:rFonts w:ascii="FS Elliot" w:hAnsi="FS Elliot" w:cs="Arial"/>
                <w:bCs/>
                <w:sz w:val="18"/>
                <w:szCs w:val="18"/>
              </w:rPr>
              <w:t xml:space="preserve">Simplyhealth </w:t>
            </w:r>
            <w:r w:rsidRPr="001F509B">
              <w:rPr>
                <w:rFonts w:ascii="FS Elliot" w:hAnsi="FS Elliot" w:cs="Arial"/>
                <w:bCs/>
                <w:sz w:val="18"/>
                <w:szCs w:val="18"/>
              </w:rPr>
              <w:t>Group</w:t>
            </w:r>
          </w:p>
          <w:p w14:paraId="2251F06A" w14:textId="77777777" w:rsidR="000F1280" w:rsidRPr="008201B4" w:rsidRDefault="000F1280" w:rsidP="00F67E73">
            <w:pPr>
              <w:rPr>
                <w:rFonts w:ascii="FS Elliot" w:hAnsi="FS Elliot" w:cs="Arial"/>
                <w:color w:val="000000" w:themeColor="text1"/>
                <w:sz w:val="18"/>
                <w:szCs w:val="18"/>
              </w:rPr>
            </w:pPr>
          </w:p>
        </w:tc>
      </w:tr>
    </w:tbl>
    <w:p w14:paraId="380C2E9C" w14:textId="77777777" w:rsidR="000F1280" w:rsidRPr="002C6516" w:rsidRDefault="000F1280" w:rsidP="000F1280">
      <w:pPr>
        <w:ind w:right="-755"/>
        <w:rPr>
          <w:rFonts w:ascii="Arial" w:hAnsi="Arial" w:cs="Arial"/>
          <w:sz w:val="20"/>
          <w:szCs w:val="20"/>
        </w:rPr>
      </w:pPr>
    </w:p>
    <w:p w14:paraId="0EA56ECD" w14:textId="77777777" w:rsidR="008B679F" w:rsidRDefault="008B679F"/>
    <w:sectPr w:rsidR="008B679F" w:rsidSect="000F128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8B16" w14:textId="77777777" w:rsidR="00F32F83" w:rsidRDefault="00F32F83">
      <w:pPr>
        <w:spacing w:after="0" w:line="240" w:lineRule="auto"/>
      </w:pPr>
      <w:r>
        <w:separator/>
      </w:r>
    </w:p>
  </w:endnote>
  <w:endnote w:type="continuationSeparator" w:id="0">
    <w:p w14:paraId="6E37192E" w14:textId="77777777" w:rsidR="00F32F83" w:rsidRDefault="00F32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w:altName w:val="Calibri"/>
    <w:panose1 w:val="02000503040000020004"/>
    <w:charset w:val="00"/>
    <w:family w:val="auto"/>
    <w:pitch w:val="variable"/>
    <w:sig w:usb0="A000022F" w:usb1="5000206A" w:usb2="00000000" w:usb3="00000000" w:csb0="000000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S Elliot Light">
    <w:altName w:val="Calibri"/>
    <w:panose1 w:val="02000503000000020004"/>
    <w:charset w:val="00"/>
    <w:family w:val="auto"/>
    <w:pitch w:val="variable"/>
    <w:sig w:usb0="A000022F" w:usb1="5000206A" w:usb2="00000000" w:usb3="00000000" w:csb0="00000097" w:csb1="00000000"/>
  </w:font>
  <w:font w:name="FS Elliot Pro Heavy">
    <w:altName w:val="Calibri"/>
    <w:panose1 w:val="02000503050000020004"/>
    <w:charset w:val="00"/>
    <w:family w:val="auto"/>
    <w:pitch w:val="variable"/>
    <w:sig w:usb0="A00002AF" w:usb1="5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0462" w14:textId="77777777" w:rsidR="00FC729F" w:rsidRDefault="00FC7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0A3D" w14:textId="77777777" w:rsidR="00FC729F" w:rsidRDefault="00FC7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2F2A" w14:textId="77777777" w:rsidR="00FC729F" w:rsidRDefault="00FC7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5614B" w14:textId="77777777" w:rsidR="00F32F83" w:rsidRDefault="00F32F83">
      <w:pPr>
        <w:spacing w:after="0" w:line="240" w:lineRule="auto"/>
      </w:pPr>
      <w:r>
        <w:separator/>
      </w:r>
    </w:p>
  </w:footnote>
  <w:footnote w:type="continuationSeparator" w:id="0">
    <w:p w14:paraId="3B5F4DA3" w14:textId="77777777" w:rsidR="00F32F83" w:rsidRDefault="00F32F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CFBA" w14:textId="77777777" w:rsidR="00FC729F" w:rsidRDefault="00FC7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E4F9" w14:textId="77777777" w:rsidR="000F1280" w:rsidRDefault="000F1280">
    <w:pPr>
      <w:pStyle w:val="Header"/>
    </w:pPr>
    <w:r>
      <w:tab/>
    </w:r>
    <w:r>
      <w:tab/>
    </w:r>
    <w:r>
      <w:rPr>
        <w:noProof/>
      </w:rPr>
      <w:drawing>
        <wp:inline distT="0" distB="0" distL="0" distR="0" wp14:anchorId="734513B4" wp14:editId="3C11E517">
          <wp:extent cx="390525" cy="390525"/>
          <wp:effectExtent l="0" t="0" r="9525" b="9525"/>
          <wp:docPr id="1" name="Picture 1" descr="Simplyhealth logomark RGB">
            <a:extLst xmlns:a="http://schemas.openxmlformats.org/drawingml/2006/main">
              <a:ext uri="{FF2B5EF4-FFF2-40B4-BE49-F238E27FC236}">
                <a16:creationId xmlns:a16="http://schemas.microsoft.com/office/drawing/2014/main" id="{0B0E5567-0494-4D39-A4CD-AAD4706861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plyhealth logomar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522D" w14:textId="77777777" w:rsidR="00FC729F" w:rsidRDefault="00FC7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3CC"/>
    <w:multiLevelType w:val="hybridMultilevel"/>
    <w:tmpl w:val="111CB0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1" w:hanging="360"/>
      </w:pPr>
      <w:rPr>
        <w:rFonts w:ascii="Courier New" w:hAnsi="Courier New" w:cs="Courier New" w:hint="default"/>
      </w:rPr>
    </w:lvl>
    <w:lvl w:ilvl="2" w:tplc="08090005" w:tentative="1">
      <w:start w:val="1"/>
      <w:numFmt w:val="bullet"/>
      <w:lvlText w:val=""/>
      <w:lvlJc w:val="left"/>
      <w:pPr>
        <w:ind w:left="2361" w:hanging="360"/>
      </w:pPr>
      <w:rPr>
        <w:rFonts w:ascii="Wingdings" w:hAnsi="Wingdings" w:hint="default"/>
      </w:rPr>
    </w:lvl>
    <w:lvl w:ilvl="3" w:tplc="08090001" w:tentative="1">
      <w:start w:val="1"/>
      <w:numFmt w:val="bullet"/>
      <w:lvlText w:val=""/>
      <w:lvlJc w:val="left"/>
      <w:pPr>
        <w:ind w:left="3081" w:hanging="360"/>
      </w:pPr>
      <w:rPr>
        <w:rFonts w:ascii="Symbol" w:hAnsi="Symbol" w:hint="default"/>
      </w:rPr>
    </w:lvl>
    <w:lvl w:ilvl="4" w:tplc="08090003" w:tentative="1">
      <w:start w:val="1"/>
      <w:numFmt w:val="bullet"/>
      <w:lvlText w:val="o"/>
      <w:lvlJc w:val="left"/>
      <w:pPr>
        <w:ind w:left="3801" w:hanging="360"/>
      </w:pPr>
      <w:rPr>
        <w:rFonts w:ascii="Courier New" w:hAnsi="Courier New" w:cs="Courier New" w:hint="default"/>
      </w:rPr>
    </w:lvl>
    <w:lvl w:ilvl="5" w:tplc="08090005" w:tentative="1">
      <w:start w:val="1"/>
      <w:numFmt w:val="bullet"/>
      <w:lvlText w:val=""/>
      <w:lvlJc w:val="left"/>
      <w:pPr>
        <w:ind w:left="4521" w:hanging="360"/>
      </w:pPr>
      <w:rPr>
        <w:rFonts w:ascii="Wingdings" w:hAnsi="Wingdings" w:hint="default"/>
      </w:rPr>
    </w:lvl>
    <w:lvl w:ilvl="6" w:tplc="08090001" w:tentative="1">
      <w:start w:val="1"/>
      <w:numFmt w:val="bullet"/>
      <w:lvlText w:val=""/>
      <w:lvlJc w:val="left"/>
      <w:pPr>
        <w:ind w:left="5241" w:hanging="360"/>
      </w:pPr>
      <w:rPr>
        <w:rFonts w:ascii="Symbol" w:hAnsi="Symbol" w:hint="default"/>
      </w:rPr>
    </w:lvl>
    <w:lvl w:ilvl="7" w:tplc="08090003" w:tentative="1">
      <w:start w:val="1"/>
      <w:numFmt w:val="bullet"/>
      <w:lvlText w:val="o"/>
      <w:lvlJc w:val="left"/>
      <w:pPr>
        <w:ind w:left="5961" w:hanging="360"/>
      </w:pPr>
      <w:rPr>
        <w:rFonts w:ascii="Courier New" w:hAnsi="Courier New" w:cs="Courier New" w:hint="default"/>
      </w:rPr>
    </w:lvl>
    <w:lvl w:ilvl="8" w:tplc="08090005" w:tentative="1">
      <w:start w:val="1"/>
      <w:numFmt w:val="bullet"/>
      <w:lvlText w:val=""/>
      <w:lvlJc w:val="left"/>
      <w:pPr>
        <w:ind w:left="6681" w:hanging="360"/>
      </w:pPr>
      <w:rPr>
        <w:rFonts w:ascii="Wingdings" w:hAnsi="Wingdings" w:hint="default"/>
      </w:rPr>
    </w:lvl>
  </w:abstractNum>
  <w:abstractNum w:abstractNumId="1" w15:restartNumberingAfterBreak="0">
    <w:nsid w:val="070C15C3"/>
    <w:multiLevelType w:val="hybridMultilevel"/>
    <w:tmpl w:val="84D42E00"/>
    <w:lvl w:ilvl="0" w:tplc="0809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4E796A"/>
    <w:multiLevelType w:val="hybridMultilevel"/>
    <w:tmpl w:val="E26CF180"/>
    <w:lvl w:ilvl="0" w:tplc="D28CC626">
      <w:start w:val="1"/>
      <w:numFmt w:val="decimal"/>
      <w:lvlText w:val="%1."/>
      <w:lvlJc w:val="left"/>
      <w:pPr>
        <w:ind w:left="360" w:hanging="360"/>
      </w:pPr>
      <w:rPr>
        <w:rFonts w:hint="default"/>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 w15:restartNumberingAfterBreak="0">
    <w:nsid w:val="2CC6752C"/>
    <w:multiLevelType w:val="multilevel"/>
    <w:tmpl w:val="EC48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C018E"/>
    <w:multiLevelType w:val="hybridMultilevel"/>
    <w:tmpl w:val="29D8C4A4"/>
    <w:lvl w:ilvl="0" w:tplc="39D04A26">
      <w:start w:val="1"/>
      <w:numFmt w:val="decimal"/>
      <w:lvlText w:val="%1."/>
      <w:lvlJc w:val="left"/>
      <w:pPr>
        <w:ind w:left="360" w:hanging="360"/>
      </w:pPr>
      <w:rPr>
        <w:rFonts w:ascii="FS Elliot" w:eastAsiaTheme="minorHAnsi" w:hAnsi="FS Elliot" w:cs="Arial"/>
      </w:rPr>
    </w:lvl>
    <w:lvl w:ilvl="1" w:tplc="753CE516">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54D59E8"/>
    <w:multiLevelType w:val="hybridMultilevel"/>
    <w:tmpl w:val="3F96D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0D7AE7"/>
    <w:multiLevelType w:val="multilevel"/>
    <w:tmpl w:val="84EC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ED2956"/>
    <w:multiLevelType w:val="multilevel"/>
    <w:tmpl w:val="1428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EF0D88"/>
    <w:multiLevelType w:val="multilevel"/>
    <w:tmpl w:val="9B54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6352F9"/>
    <w:multiLevelType w:val="multilevel"/>
    <w:tmpl w:val="A9F2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A799C"/>
    <w:multiLevelType w:val="multilevel"/>
    <w:tmpl w:val="4FB4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1D4170"/>
    <w:multiLevelType w:val="multilevel"/>
    <w:tmpl w:val="5B8C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7F1988"/>
    <w:multiLevelType w:val="hybridMultilevel"/>
    <w:tmpl w:val="47EA509C"/>
    <w:lvl w:ilvl="0" w:tplc="1E200120">
      <w:start w:val="1"/>
      <w:numFmt w:val="decimal"/>
      <w:lvlText w:val="%1."/>
      <w:lvlJc w:val="left"/>
      <w:pPr>
        <w:ind w:left="36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C845105"/>
    <w:multiLevelType w:val="hybridMultilevel"/>
    <w:tmpl w:val="88D03D8E"/>
    <w:lvl w:ilvl="0" w:tplc="0809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8" w15:restartNumberingAfterBreak="0">
    <w:nsid w:val="74E83EB9"/>
    <w:multiLevelType w:val="multilevel"/>
    <w:tmpl w:val="082A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736319">
    <w:abstractNumId w:val="5"/>
  </w:num>
  <w:num w:numId="2" w16cid:durableId="1128551473">
    <w:abstractNumId w:val="6"/>
  </w:num>
  <w:num w:numId="3" w16cid:durableId="1154178499">
    <w:abstractNumId w:val="12"/>
  </w:num>
  <w:num w:numId="4" w16cid:durableId="1365325732">
    <w:abstractNumId w:val="18"/>
  </w:num>
  <w:num w:numId="5" w16cid:durableId="1654722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3340364">
    <w:abstractNumId w:val="11"/>
  </w:num>
  <w:num w:numId="7" w16cid:durableId="1698461151">
    <w:abstractNumId w:val="17"/>
  </w:num>
  <w:num w:numId="8" w16cid:durableId="1782332983">
    <w:abstractNumId w:val="2"/>
  </w:num>
  <w:num w:numId="9" w16cid:durableId="1877233908">
    <w:abstractNumId w:val="3"/>
  </w:num>
  <w:num w:numId="10" w16cid:durableId="1920292117">
    <w:abstractNumId w:val="8"/>
  </w:num>
  <w:num w:numId="11" w16cid:durableId="2038047143">
    <w:abstractNumId w:val="13"/>
  </w:num>
  <w:num w:numId="12" w16cid:durableId="42562388">
    <w:abstractNumId w:val="15"/>
  </w:num>
  <w:num w:numId="13" w16cid:durableId="516701479">
    <w:abstractNumId w:val="1"/>
  </w:num>
  <w:num w:numId="14" w16cid:durableId="614798782">
    <w:abstractNumId w:val="7"/>
  </w:num>
  <w:num w:numId="15" w16cid:durableId="725954038">
    <w:abstractNumId w:val="0"/>
  </w:num>
  <w:num w:numId="16" w16cid:durableId="736248190">
    <w:abstractNumId w:val="14"/>
  </w:num>
  <w:num w:numId="17" w16cid:durableId="870070738">
    <w:abstractNumId w:val="4"/>
  </w:num>
  <w:num w:numId="18" w16cid:durableId="1475024926">
    <w:abstractNumId w:val="10"/>
  </w:num>
  <w:num w:numId="19" w16cid:durableId="1128746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280"/>
    <w:rsid w:val="00000FE3"/>
    <w:rsid w:val="00031CBD"/>
    <w:rsid w:val="00053A4C"/>
    <w:rsid w:val="000629B6"/>
    <w:rsid w:val="00077F7E"/>
    <w:rsid w:val="000958E0"/>
    <w:rsid w:val="00096F2D"/>
    <w:rsid w:val="000D11EB"/>
    <w:rsid w:val="000F1280"/>
    <w:rsid w:val="001202FE"/>
    <w:rsid w:val="001227AE"/>
    <w:rsid w:val="0013696D"/>
    <w:rsid w:val="001453D6"/>
    <w:rsid w:val="001523E9"/>
    <w:rsid w:val="00171482"/>
    <w:rsid w:val="00203ECD"/>
    <w:rsid w:val="002307E0"/>
    <w:rsid w:val="00234DE4"/>
    <w:rsid w:val="00242DB1"/>
    <w:rsid w:val="002B2697"/>
    <w:rsid w:val="002C3257"/>
    <w:rsid w:val="003055AC"/>
    <w:rsid w:val="00411831"/>
    <w:rsid w:val="00426934"/>
    <w:rsid w:val="004E4CEF"/>
    <w:rsid w:val="00500149"/>
    <w:rsid w:val="00553BC4"/>
    <w:rsid w:val="00575F4E"/>
    <w:rsid w:val="005C3E52"/>
    <w:rsid w:val="005D39DC"/>
    <w:rsid w:val="006001E5"/>
    <w:rsid w:val="00642BED"/>
    <w:rsid w:val="006463BD"/>
    <w:rsid w:val="00646B86"/>
    <w:rsid w:val="0067725F"/>
    <w:rsid w:val="00693267"/>
    <w:rsid w:val="006A27A1"/>
    <w:rsid w:val="006E29F4"/>
    <w:rsid w:val="006E3B87"/>
    <w:rsid w:val="006E7E21"/>
    <w:rsid w:val="00710A6B"/>
    <w:rsid w:val="00717073"/>
    <w:rsid w:val="00780F69"/>
    <w:rsid w:val="00790665"/>
    <w:rsid w:val="007919CA"/>
    <w:rsid w:val="007D6A9B"/>
    <w:rsid w:val="008055C6"/>
    <w:rsid w:val="00854E02"/>
    <w:rsid w:val="00881785"/>
    <w:rsid w:val="0089260A"/>
    <w:rsid w:val="008A28A7"/>
    <w:rsid w:val="008B679F"/>
    <w:rsid w:val="008F542F"/>
    <w:rsid w:val="00921AC5"/>
    <w:rsid w:val="00961EC9"/>
    <w:rsid w:val="009B5482"/>
    <w:rsid w:val="009C160D"/>
    <w:rsid w:val="00A15FF8"/>
    <w:rsid w:val="00A631B2"/>
    <w:rsid w:val="00A83CB3"/>
    <w:rsid w:val="00A91BD0"/>
    <w:rsid w:val="00AC25A9"/>
    <w:rsid w:val="00B54AA1"/>
    <w:rsid w:val="00B85684"/>
    <w:rsid w:val="00B86BDF"/>
    <w:rsid w:val="00BC31E2"/>
    <w:rsid w:val="00C27BED"/>
    <w:rsid w:val="00C52D90"/>
    <w:rsid w:val="00C64DA2"/>
    <w:rsid w:val="00C950FB"/>
    <w:rsid w:val="00CA3984"/>
    <w:rsid w:val="00CC174A"/>
    <w:rsid w:val="00CE1ADA"/>
    <w:rsid w:val="00D14C34"/>
    <w:rsid w:val="00DB315E"/>
    <w:rsid w:val="00DC23C8"/>
    <w:rsid w:val="00E07010"/>
    <w:rsid w:val="00E12386"/>
    <w:rsid w:val="00E1788A"/>
    <w:rsid w:val="00E35736"/>
    <w:rsid w:val="00E73483"/>
    <w:rsid w:val="00E7686B"/>
    <w:rsid w:val="00E9069B"/>
    <w:rsid w:val="00EC0E92"/>
    <w:rsid w:val="00EC5D43"/>
    <w:rsid w:val="00ED54B9"/>
    <w:rsid w:val="00F13B17"/>
    <w:rsid w:val="00F32F83"/>
    <w:rsid w:val="00F37DE5"/>
    <w:rsid w:val="00F425A6"/>
    <w:rsid w:val="00F60555"/>
    <w:rsid w:val="00F64C37"/>
    <w:rsid w:val="00F67E73"/>
    <w:rsid w:val="00FA16F2"/>
    <w:rsid w:val="00FC64BB"/>
    <w:rsid w:val="00FC729F"/>
    <w:rsid w:val="00FD0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12072"/>
  <w15:chartTrackingRefBased/>
  <w15:docId w15:val="{BA48A7FC-243C-428B-B570-23AF7B56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280"/>
    <w:pPr>
      <w:spacing w:line="259" w:lineRule="auto"/>
    </w:pPr>
    <w:rPr>
      <w:kern w:val="0"/>
      <w:sz w:val="22"/>
      <w:szCs w:val="22"/>
      <w14:ligatures w14:val="none"/>
    </w:rPr>
  </w:style>
  <w:style w:type="paragraph" w:styleId="Heading1">
    <w:name w:val="heading 1"/>
    <w:basedOn w:val="Normal"/>
    <w:next w:val="Normal"/>
    <w:link w:val="Heading1Char"/>
    <w:uiPriority w:val="9"/>
    <w:qFormat/>
    <w:rsid w:val="000F12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2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2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2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2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2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2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2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2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2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2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2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2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2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2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2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2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280"/>
    <w:rPr>
      <w:rFonts w:eastAsiaTheme="majorEastAsia" w:cstheme="majorBidi"/>
      <w:color w:val="272727" w:themeColor="text1" w:themeTint="D8"/>
    </w:rPr>
  </w:style>
  <w:style w:type="paragraph" w:styleId="Title">
    <w:name w:val="Title"/>
    <w:basedOn w:val="Normal"/>
    <w:next w:val="Normal"/>
    <w:link w:val="TitleChar"/>
    <w:uiPriority w:val="10"/>
    <w:qFormat/>
    <w:rsid w:val="000F12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2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2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2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280"/>
    <w:pPr>
      <w:spacing w:before="160"/>
      <w:jc w:val="center"/>
    </w:pPr>
    <w:rPr>
      <w:i/>
      <w:iCs/>
      <w:color w:val="404040" w:themeColor="text1" w:themeTint="BF"/>
    </w:rPr>
  </w:style>
  <w:style w:type="character" w:customStyle="1" w:styleId="QuoteChar">
    <w:name w:val="Quote Char"/>
    <w:basedOn w:val="DefaultParagraphFont"/>
    <w:link w:val="Quote"/>
    <w:uiPriority w:val="29"/>
    <w:rsid w:val="000F1280"/>
    <w:rPr>
      <w:i/>
      <w:iCs/>
      <w:color w:val="404040" w:themeColor="text1" w:themeTint="BF"/>
    </w:rPr>
  </w:style>
  <w:style w:type="paragraph" w:styleId="ListParagraph">
    <w:name w:val="List Paragraph"/>
    <w:basedOn w:val="Normal"/>
    <w:uiPriority w:val="34"/>
    <w:qFormat/>
    <w:rsid w:val="000F1280"/>
    <w:pPr>
      <w:ind w:left="720"/>
      <w:contextualSpacing/>
    </w:pPr>
  </w:style>
  <w:style w:type="character" w:styleId="IntenseEmphasis">
    <w:name w:val="Intense Emphasis"/>
    <w:basedOn w:val="DefaultParagraphFont"/>
    <w:uiPriority w:val="21"/>
    <w:qFormat/>
    <w:rsid w:val="000F1280"/>
    <w:rPr>
      <w:i/>
      <w:iCs/>
      <w:color w:val="0F4761" w:themeColor="accent1" w:themeShade="BF"/>
    </w:rPr>
  </w:style>
  <w:style w:type="paragraph" w:styleId="IntenseQuote">
    <w:name w:val="Intense Quote"/>
    <w:basedOn w:val="Normal"/>
    <w:next w:val="Normal"/>
    <w:link w:val="IntenseQuoteChar"/>
    <w:uiPriority w:val="30"/>
    <w:qFormat/>
    <w:rsid w:val="000F12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280"/>
    <w:rPr>
      <w:i/>
      <w:iCs/>
      <w:color w:val="0F4761" w:themeColor="accent1" w:themeShade="BF"/>
    </w:rPr>
  </w:style>
  <w:style w:type="character" w:styleId="IntenseReference">
    <w:name w:val="Intense Reference"/>
    <w:basedOn w:val="DefaultParagraphFont"/>
    <w:uiPriority w:val="32"/>
    <w:qFormat/>
    <w:rsid w:val="000F1280"/>
    <w:rPr>
      <w:b/>
      <w:bCs/>
      <w:smallCaps/>
      <w:color w:val="0F4761" w:themeColor="accent1" w:themeShade="BF"/>
      <w:spacing w:val="5"/>
    </w:rPr>
  </w:style>
  <w:style w:type="table" w:styleId="TableGrid">
    <w:name w:val="Table Grid"/>
    <w:basedOn w:val="TableNormal"/>
    <w:uiPriority w:val="59"/>
    <w:rsid w:val="000F128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1280"/>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0F1280"/>
    <w:rPr>
      <w:rFonts w:ascii="FS Elliot Light" w:hAnsi="FS Elliot Light"/>
      <w:kern w:val="0"/>
      <w:sz w:val="22"/>
      <w:szCs w:val="22"/>
      <w14:ligatures w14:val="none"/>
    </w:rPr>
  </w:style>
  <w:style w:type="character" w:styleId="Strong">
    <w:name w:val="Strong"/>
    <w:basedOn w:val="DefaultParagraphFont"/>
    <w:qFormat/>
    <w:rsid w:val="000F1280"/>
    <w:rPr>
      <w:b/>
      <w:bCs/>
    </w:rPr>
  </w:style>
  <w:style w:type="character" w:styleId="CommentReference">
    <w:name w:val="annotation reference"/>
    <w:basedOn w:val="DefaultParagraphFont"/>
    <w:uiPriority w:val="99"/>
    <w:semiHidden/>
    <w:unhideWhenUsed/>
    <w:rsid w:val="000F1280"/>
    <w:rPr>
      <w:sz w:val="16"/>
      <w:szCs w:val="16"/>
    </w:rPr>
  </w:style>
  <w:style w:type="paragraph" w:styleId="CommentText">
    <w:name w:val="annotation text"/>
    <w:basedOn w:val="Normal"/>
    <w:link w:val="CommentTextChar"/>
    <w:uiPriority w:val="99"/>
    <w:unhideWhenUsed/>
    <w:rsid w:val="000F1280"/>
    <w:pPr>
      <w:spacing w:line="240" w:lineRule="auto"/>
    </w:pPr>
    <w:rPr>
      <w:sz w:val="20"/>
      <w:szCs w:val="20"/>
    </w:rPr>
  </w:style>
  <w:style w:type="character" w:customStyle="1" w:styleId="CommentTextChar">
    <w:name w:val="Comment Text Char"/>
    <w:basedOn w:val="DefaultParagraphFont"/>
    <w:link w:val="CommentText"/>
    <w:uiPriority w:val="99"/>
    <w:rsid w:val="000F1280"/>
    <w:rPr>
      <w:kern w:val="0"/>
      <w:sz w:val="20"/>
      <w:szCs w:val="20"/>
      <w14:ligatures w14:val="none"/>
    </w:rPr>
  </w:style>
  <w:style w:type="paragraph" w:styleId="BodyTextIndent2">
    <w:name w:val="Body Text Indent 2"/>
    <w:basedOn w:val="Normal"/>
    <w:link w:val="BodyTextIndent2Char"/>
    <w:rsid w:val="000F1280"/>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0F128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42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BED"/>
    <w:rPr>
      <w:kern w:val="0"/>
      <w:sz w:val="22"/>
      <w:szCs w:val="22"/>
      <w14:ligatures w14:val="none"/>
    </w:rPr>
  </w:style>
  <w:style w:type="paragraph" w:styleId="NormalWeb">
    <w:name w:val="Normal (Web)"/>
    <w:basedOn w:val="Normal"/>
    <w:uiPriority w:val="99"/>
    <w:unhideWhenUsed/>
    <w:rsid w:val="00F605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FC729F"/>
    <w:rPr>
      <w:b/>
      <w:bCs/>
      <w:i/>
      <w:iCs/>
      <w:spacing w:val="5"/>
    </w:rPr>
  </w:style>
  <w:style w:type="paragraph" w:styleId="Caption">
    <w:name w:val="caption"/>
    <w:basedOn w:val="Normal"/>
    <w:next w:val="Normal"/>
    <w:uiPriority w:val="35"/>
    <w:semiHidden/>
    <w:unhideWhenUsed/>
    <w:qFormat/>
    <w:rsid w:val="00FC729F"/>
    <w:pPr>
      <w:spacing w:after="200" w:line="240" w:lineRule="auto"/>
    </w:pPr>
    <w:rPr>
      <w:i/>
      <w:iCs/>
      <w:color w:val="0E2841" w:themeColor="text2"/>
      <w:sz w:val="18"/>
      <w:szCs w:val="18"/>
    </w:rPr>
  </w:style>
  <w:style w:type="character" w:styleId="Emphasis">
    <w:name w:val="Emphasis"/>
    <w:basedOn w:val="DefaultParagraphFont"/>
    <w:uiPriority w:val="20"/>
    <w:qFormat/>
    <w:rsid w:val="00FC729F"/>
    <w:rPr>
      <w:i/>
      <w:iCs/>
    </w:rPr>
  </w:style>
  <w:style w:type="paragraph" w:styleId="NoSpacing">
    <w:name w:val="No Spacing"/>
    <w:uiPriority w:val="1"/>
    <w:qFormat/>
    <w:rsid w:val="00FC729F"/>
    <w:pPr>
      <w:spacing w:after="0" w:line="240" w:lineRule="auto"/>
    </w:pPr>
    <w:rPr>
      <w:kern w:val="0"/>
      <w:sz w:val="22"/>
      <w:szCs w:val="22"/>
      <w14:ligatures w14:val="none"/>
    </w:rPr>
  </w:style>
  <w:style w:type="character" w:styleId="SubtleEmphasis">
    <w:name w:val="Subtle Emphasis"/>
    <w:basedOn w:val="DefaultParagraphFont"/>
    <w:uiPriority w:val="19"/>
    <w:qFormat/>
    <w:rsid w:val="00FC729F"/>
    <w:rPr>
      <w:i/>
      <w:iCs/>
      <w:color w:val="404040" w:themeColor="text1" w:themeTint="BF"/>
    </w:rPr>
  </w:style>
  <w:style w:type="character" w:styleId="SubtleReference">
    <w:name w:val="Subtle Reference"/>
    <w:basedOn w:val="DefaultParagraphFont"/>
    <w:uiPriority w:val="31"/>
    <w:qFormat/>
    <w:rsid w:val="00FC729F"/>
    <w:rPr>
      <w:smallCaps/>
      <w:color w:val="5A5A5A" w:themeColor="text1" w:themeTint="A5"/>
    </w:rPr>
  </w:style>
  <w:style w:type="paragraph" w:styleId="TOCHeading">
    <w:name w:val="TOC Heading"/>
    <w:basedOn w:val="Heading1"/>
    <w:next w:val="Normal"/>
    <w:uiPriority w:val="39"/>
    <w:semiHidden/>
    <w:unhideWhenUsed/>
    <w:qFormat/>
    <w:rsid w:val="00FC729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75142A1B68EC47873E41A749062114" ma:contentTypeVersion="16" ma:contentTypeDescription="Create a new document." ma:contentTypeScope="" ma:versionID="ac7a34755db7721d0f304720d3792e42">
  <xsd:schema xmlns:xsd="http://www.w3.org/2001/XMLSchema" xmlns:xs="http://www.w3.org/2001/XMLSchema" xmlns:p="http://schemas.microsoft.com/office/2006/metadata/properties" xmlns:ns2="d8e1bed0-e93d-445a-9ea8-a8a474e7cac4" xmlns:ns3="fd308949-2566-4cf9-9dd4-f0d27f177948" targetNamespace="http://schemas.microsoft.com/office/2006/metadata/properties" ma:root="true" ma:fieldsID="edb45bede8c0622add160a02fa041a71" ns2:_="" ns3:_="">
    <xsd:import namespace="d8e1bed0-e93d-445a-9ea8-a8a474e7cac4"/>
    <xsd:import namespace="fd308949-2566-4cf9-9dd4-f0d27f1779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1bed0-e93d-445a-9ea8-a8a474e7c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335952-1b8e-4084-8373-79a0aa77f8d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08949-2566-4cf9-9dd4-f0d27f1779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3dfec7-7562-4e0f-b1e1-1a1e57443d8f}" ma:internalName="TaxCatchAll" ma:showField="CatchAllData" ma:web="fd308949-2566-4cf9-9dd4-f0d27f17794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e1bed0-e93d-445a-9ea8-a8a474e7cac4">
      <Terms xmlns="http://schemas.microsoft.com/office/infopath/2007/PartnerControls"/>
    </lcf76f155ced4ddcb4097134ff3c332f>
    <TaxCatchAll xmlns="fd308949-2566-4cf9-9dd4-f0d27f177948" xsi:nil="true"/>
  </documentManagement>
</p:properties>
</file>

<file path=customXml/itemProps1.xml><?xml version="1.0" encoding="utf-8"?>
<ds:datastoreItem xmlns:ds="http://schemas.openxmlformats.org/officeDocument/2006/customXml" ds:itemID="{B516C241-D203-4AB4-8DBA-32E857EB29D6}">
  <ds:schemaRefs>
    <ds:schemaRef ds:uri="http://schemas.microsoft.com/sharepoint/v3/contenttype/forms"/>
  </ds:schemaRefs>
</ds:datastoreItem>
</file>

<file path=customXml/itemProps2.xml><?xml version="1.0" encoding="utf-8"?>
<ds:datastoreItem xmlns:ds="http://schemas.openxmlformats.org/officeDocument/2006/customXml" ds:itemID="{D22A65EE-E5FA-401F-848B-C4F7B1117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1bed0-e93d-445a-9ea8-a8a474e7cac4"/>
    <ds:schemaRef ds:uri="fd308949-2566-4cf9-9dd4-f0d27f177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6CA206-F46A-4521-ABDD-1245497337A3}">
  <ds:schemaRefs>
    <ds:schemaRef ds:uri="http://schemas.microsoft.com/office/2006/metadata/properties"/>
    <ds:schemaRef ds:uri="http://schemas.microsoft.com/office/infopath/2007/PartnerControls"/>
    <ds:schemaRef ds:uri="d8e1bed0-e93d-445a-9ea8-a8a474e7cac4"/>
    <ds:schemaRef ds:uri="fd308949-2566-4cf9-9dd4-f0d27f1779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1158</Words>
  <Characters>6937</Characters>
  <Application>Microsoft Office Word</Application>
  <DocSecurity>0</DocSecurity>
  <Lines>144</Lines>
  <Paragraphs>61</Paragraphs>
  <ScaleCrop>false</ScaleCrop>
  <HeadingPairs>
    <vt:vector size="2" baseType="variant">
      <vt:variant>
        <vt:lpstr>Title</vt:lpstr>
      </vt:variant>
      <vt:variant>
        <vt:i4>1</vt:i4>
      </vt:variant>
    </vt:vector>
  </HeadingPairs>
  <TitlesOfParts>
    <vt:vector size="1" baseType="lpstr">
      <vt:lpstr/>
    </vt:vector>
  </TitlesOfParts>
  <Company>Simplyhealth</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Coombes</dc:creator>
  <cp:keywords/>
  <dc:description/>
  <cp:lastModifiedBy>Kerry Matthews</cp:lastModifiedBy>
  <cp:revision>5</cp:revision>
  <dcterms:created xsi:type="dcterms:W3CDTF">2026-05-21T11:53:00Z</dcterms:created>
  <dcterms:modified xsi:type="dcterms:W3CDTF">2026-08-18T08:01:00Z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0x010100B175142A1B68EC47873E41A749062114</vt:lpwstr>
  </property>
  <property fmtid="{D5CDD505-2E9C-101B-9397-08002B2CF9AE}" pid="3" name="MediaServiceImageTags">
    <vt:lpwstr/>
  </property>
</Properties>
</file>