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FD471A8" w14:textId="77777777" w:rsidR="008B679F" w:rsidRDefault="00CD38AF">
      <w:pPr>
        <w:pStyle w:val="Header"/>
        <w:jc w:val="center"/>
      </w:pPr>
      <w:r w:rsidRPr="00CD38AF">
        <w:rPr>
          <w:rFonts w:ascii="FS Elliot Pro Heavy" w:hAnsi="FS Elliot Pro Heavy"/>
          <w:sz w:val="64"/>
          <w:szCs w:val="64"/>
        </w:rPr>
        <w:t>Financial Reporting Accountant</w:t>
      </w:r>
    </w:p>
    <w:tbl>
      <w:tblPr>
        <w:tblW w:w="10319" w:type="dxa"/>
        <w:tblInd w:w="-572" w:type="dxa"/>
        <w:tblBorders>
          <w:top w:val="single" w:sz="4" w:space="0" w:color="520D5D"/>
          <w:left w:val="single" w:sz="4" w:space="0" w:color="520D5D"/>
          <w:bottom w:val="single" w:sz="4" w:space="0" w:color="520D5D"/>
          <w:right w:val="single" w:sz="4" w:space="0" w:color="520D5D"/>
          <w:insideH w:val="single" w:sz="4" w:space="0" w:color="520D5D"/>
          <w:insideV w:val="single" w:sz="4" w:space="0" w:color="520D5D"/>
        </w:tblBorders>
        <w:tblLook w:val="0000" w:firstRow="0" w:lastRow="0" w:firstColumn="0" w:lastColumn="0" w:noHBand="0" w:noVBand="0"/>
      </w:tblPr>
      <w:tblGrid>
        <w:gridCol w:w="2579"/>
        <w:gridCol w:w="2580"/>
        <w:gridCol w:w="2580"/>
        <w:gridCol w:w="2580"/>
      </w:tblGrid>
      <w:tr w:rsidR="000F1280" w:rsidRPr="002C6516" w14:paraId="7EEB361E" w14:textId="77777777" w:rsidTr="00F67E73">
        <w:trPr>
          <w:trHeight w:val="311"/>
        </w:trPr>
        <w:tc>
          <w:tcPr>
            <w:tcW w:w="10319" w:type="dxa"/>
            <w:gridSpan w:val="4"/>
            <w:tcBorders>
              <w:top w:val="single" w:sz="4" w:space="0" w:color="auto"/>
              <w:left w:val="single" w:sz="4" w:space="0" w:color="auto"/>
              <w:bottom w:val="single" w:sz="4" w:space="0" w:color="auto"/>
              <w:right w:val="single" w:sz="4" w:space="0" w:color="auto"/>
            </w:tcBorders>
            <w:shd w:val="clear" w:color="auto" w:fill="00E6B8"/>
          </w:tcPr>
          <w:p w14:paraId="68DCEFDF" w14:textId="77777777" w:rsidR="000F1280" w:rsidRPr="001E2C4A" w:rsidRDefault="000F1280" w:rsidP="00F67E73">
            <w:pPr>
              <w:spacing w:beforeLines="60" w:before="144" w:afterLines="60" w:after="144" w:line="240" w:lineRule="auto"/>
              <w:rPr>
                <w:rFonts w:ascii="FS Elliot" w:hAnsi="FS Elliot" w:cs="Arial"/>
                <w:b/>
                <w:color w:val="0D2835"/>
                <w:sz w:val="24"/>
                <w:szCs w:val="24"/>
              </w:rPr>
            </w:pPr>
          </w:p>
        </w:tc>
      </w:tr>
      <w:tr w:rsidR="000F1280" w:rsidRPr="002C6516" w14:paraId="7A6C69AC" w14:textId="77777777" w:rsidTr="00F67E73">
        <w:trPr>
          <w:trHeight w:val="311"/>
        </w:trPr>
        <w:tc>
          <w:tcPr>
            <w:tcW w:w="2579" w:type="dxa"/>
            <w:tcBorders>
              <w:top w:val="single" w:sz="4" w:space="0" w:color="auto"/>
              <w:left w:val="single" w:sz="4" w:space="0" w:color="auto"/>
              <w:bottom w:val="single" w:sz="4" w:space="0" w:color="auto"/>
              <w:right w:val="single" w:sz="4" w:space="0" w:color="auto"/>
            </w:tcBorders>
          </w:tcPr>
          <w:p w14:paraId="2088239F" w14:textId="77777777" w:rsidR="000F1280" w:rsidRPr="009D0E39" w:rsidRDefault="000F1280" w:rsidP="000F1280">
            <w:pPr>
              <w:spacing w:after="0" w:line="240" w:lineRule="auto"/>
              <w:rPr>
                <w:rFonts w:ascii="FS Elliot" w:hAnsi="FS Elliot" w:cs="Arial"/>
                <w:b/>
                <w:color w:val="0D2835"/>
                <w:sz w:val="18"/>
                <w:szCs w:val="18"/>
              </w:rPr>
            </w:pPr>
            <w:r>
              <w:rPr>
                <w:rFonts w:ascii="FS Elliot" w:hAnsi="FS Elliot" w:cs="Arial"/>
                <w:b/>
                <w:bCs/>
                <w:color w:val="0D2835"/>
                <w:sz w:val="18"/>
                <w:szCs w:val="18"/>
              </w:rPr>
              <w:t>Job Family:</w:t>
            </w:r>
          </w:p>
        </w:tc>
        <w:tc>
          <w:tcPr>
            <w:tcW w:w="2580" w:type="dxa"/>
            <w:tcBorders>
              <w:top w:val="single" w:sz="4" w:space="0" w:color="auto"/>
              <w:left w:val="single" w:sz="4" w:space="0" w:color="auto"/>
              <w:bottom w:val="single" w:sz="4" w:space="0" w:color="auto"/>
              <w:right w:val="single" w:sz="4" w:space="0" w:color="auto"/>
            </w:tcBorders>
          </w:tcPr>
          <w:p w14:paraId="21CB5505" w14:textId="4BD8A6C5" w:rsidR="000F1280" w:rsidRPr="009D0E39" w:rsidRDefault="000F1280" w:rsidP="000F1280">
            <w:pPr>
              <w:spacing w:after="0" w:line="240" w:lineRule="auto"/>
              <w:rPr>
                <w:rFonts w:ascii="FS Elliot" w:hAnsi="FS Elliot" w:cs="Arial"/>
                <w:bCs/>
                <w:color w:val="0D2835"/>
                <w:sz w:val="18"/>
                <w:szCs w:val="18"/>
              </w:rPr>
            </w:pPr>
            <w:r>
              <w:rPr>
                <w:rFonts w:ascii="FS Elliot" w:hAnsi="FS Elliot" w:cs="Arial"/>
                <w:bCs/>
                <w:color w:val="0D2835"/>
                <w:sz w:val="18"/>
                <w:szCs w:val="18"/>
              </w:rPr>
              <w:t xml:space="preserve">Finance </w:t>
            </w:r>
          </w:p>
        </w:tc>
        <w:tc>
          <w:tcPr>
            <w:tcW w:w="2580" w:type="dxa"/>
            <w:tcBorders>
              <w:top w:val="single" w:sz="4" w:space="0" w:color="auto"/>
              <w:left w:val="single" w:sz="4" w:space="0" w:color="auto"/>
              <w:bottom w:val="single" w:sz="4" w:space="0" w:color="auto"/>
              <w:right w:val="single" w:sz="4" w:space="0" w:color="auto"/>
            </w:tcBorders>
          </w:tcPr>
          <w:p w14:paraId="10895485" w14:textId="77777777" w:rsidR="000F1280" w:rsidRPr="009D0E39" w:rsidRDefault="000F1280" w:rsidP="000F1280">
            <w:pPr>
              <w:spacing w:after="0" w:line="240" w:lineRule="auto"/>
              <w:rPr>
                <w:rFonts w:ascii="FS Elliot" w:hAnsi="FS Elliot" w:cs="Arial"/>
                <w:b/>
                <w:color w:val="0D2835"/>
                <w:sz w:val="18"/>
                <w:szCs w:val="18"/>
              </w:rPr>
            </w:pPr>
            <w:r w:rsidRPr="007C5B1B">
              <w:rPr>
                <w:rFonts w:ascii="FS Elliot" w:hAnsi="FS Elliot" w:cs="Arial"/>
                <w:b/>
                <w:color w:val="0D2835"/>
                <w:sz w:val="18"/>
                <w:szCs w:val="18"/>
              </w:rPr>
              <w:t>Line of Business:</w:t>
            </w:r>
          </w:p>
        </w:tc>
        <w:tc>
          <w:tcPr>
            <w:tcW w:w="2580" w:type="dxa"/>
            <w:tcBorders>
              <w:top w:val="single" w:sz="4" w:space="0" w:color="auto"/>
              <w:left w:val="single" w:sz="4" w:space="0" w:color="auto"/>
              <w:bottom w:val="single" w:sz="4" w:space="0" w:color="auto"/>
              <w:right w:val="single" w:sz="4" w:space="0" w:color="auto"/>
            </w:tcBorders>
          </w:tcPr>
          <w:p w14:paraId="5AAB586E" w14:textId="2C931E13" w:rsidR="000F1280" w:rsidRPr="000F1280" w:rsidRDefault="000F1280" w:rsidP="000F1280">
            <w:pPr>
              <w:spacing w:after="0" w:line="240" w:lineRule="auto"/>
              <w:rPr>
                <w:rFonts w:ascii="FS Elliot" w:hAnsi="FS Elliot" w:cs="Arial"/>
                <w:bCs/>
                <w:iCs/>
                <w:color w:val="0D2835"/>
                <w:sz w:val="18"/>
                <w:szCs w:val="18"/>
              </w:rPr>
            </w:pPr>
            <w:r w:rsidRPr="000F1280">
              <w:rPr>
                <w:rFonts w:ascii="FS Elliot" w:hAnsi="FS Elliot" w:cs="Arial"/>
                <w:iCs/>
                <w:color w:val="000000" w:themeColor="text1"/>
                <w:sz w:val="18"/>
                <w:szCs w:val="18"/>
              </w:rPr>
              <w:t>Simplyhealth Group of Companies</w:t>
            </w:r>
          </w:p>
        </w:tc>
      </w:tr>
      <w:tr w:rsidR="000F1280" w:rsidRPr="002C6516" w14:paraId="664A6164" w14:textId="77777777" w:rsidTr="00F67E73">
        <w:trPr>
          <w:trHeight w:val="311"/>
        </w:trPr>
        <w:tc>
          <w:tcPr>
            <w:tcW w:w="2579" w:type="dxa"/>
            <w:tcBorders>
              <w:top w:val="single" w:sz="4" w:space="0" w:color="auto"/>
              <w:left w:val="single" w:sz="4" w:space="0" w:color="auto"/>
              <w:bottom w:val="single" w:sz="4" w:space="0" w:color="auto"/>
              <w:right w:val="single" w:sz="4" w:space="0" w:color="auto"/>
            </w:tcBorders>
          </w:tcPr>
          <w:p w14:paraId="2C1ED309" w14:textId="77777777" w:rsidR="000F1280" w:rsidRPr="009D0E39" w:rsidRDefault="000F1280" w:rsidP="000F1280">
            <w:pPr>
              <w:spacing w:after="0" w:line="240" w:lineRule="auto"/>
              <w:rPr>
                <w:rFonts w:ascii="FS Elliot" w:hAnsi="FS Elliot" w:cs="Arial"/>
                <w:b/>
                <w:color w:val="0D2835"/>
                <w:sz w:val="18"/>
                <w:szCs w:val="18"/>
              </w:rPr>
            </w:pPr>
            <w:r>
              <w:rPr>
                <w:rFonts w:ascii="FS Elliot" w:hAnsi="FS Elliot" w:cs="Arial"/>
                <w:b/>
                <w:color w:val="0D2835"/>
                <w:sz w:val="18"/>
                <w:szCs w:val="18"/>
              </w:rPr>
              <w:t>Reports to:</w:t>
            </w:r>
          </w:p>
        </w:tc>
        <w:tc>
          <w:tcPr>
            <w:tcW w:w="2580" w:type="dxa"/>
            <w:tcBorders>
              <w:top w:val="single" w:sz="4" w:space="0" w:color="auto"/>
              <w:left w:val="single" w:sz="4" w:space="0" w:color="auto"/>
              <w:bottom w:val="single" w:sz="4" w:space="0" w:color="auto"/>
              <w:right w:val="single" w:sz="4" w:space="0" w:color="auto"/>
            </w:tcBorders>
          </w:tcPr>
          <w:p w14:paraId="3592DB4F" w14:textId="2B7053B3" w:rsidR="000F1280" w:rsidRPr="000F1280" w:rsidRDefault="00887AED" w:rsidP="000F1280">
            <w:pPr>
              <w:spacing w:after="0" w:line="240" w:lineRule="auto"/>
              <w:rPr>
                <w:rFonts w:ascii="FS Elliot" w:hAnsi="FS Elliot" w:cs="Arial"/>
                <w:bCs/>
                <w:iCs/>
                <w:color w:val="0D2835"/>
                <w:sz w:val="18"/>
                <w:szCs w:val="18"/>
              </w:rPr>
            </w:pPr>
            <w:r>
              <w:rPr>
                <w:rFonts w:ascii="FS Elliot" w:hAnsi="FS Elliot" w:cs="Arial"/>
                <w:iCs/>
                <w:color w:val="000000" w:themeColor="text1"/>
                <w:sz w:val="18"/>
                <w:szCs w:val="18"/>
              </w:rPr>
              <w:t>Financial Controller</w:t>
            </w:r>
          </w:p>
        </w:tc>
        <w:tc>
          <w:tcPr>
            <w:tcW w:w="2580" w:type="dxa"/>
            <w:tcBorders>
              <w:top w:val="single" w:sz="4" w:space="0" w:color="auto"/>
              <w:left w:val="single" w:sz="4" w:space="0" w:color="auto"/>
              <w:bottom w:val="single" w:sz="4" w:space="0" w:color="auto"/>
              <w:right w:val="single" w:sz="4" w:space="0" w:color="auto"/>
            </w:tcBorders>
          </w:tcPr>
          <w:p w14:paraId="5DF433C6" w14:textId="77777777" w:rsidR="000F1280" w:rsidRPr="009D0E39" w:rsidRDefault="000F1280" w:rsidP="000F1280">
            <w:pPr>
              <w:spacing w:after="0" w:line="240" w:lineRule="auto"/>
              <w:rPr>
                <w:rFonts w:ascii="FS Elliot" w:hAnsi="FS Elliot" w:cs="Arial"/>
                <w:b/>
                <w:color w:val="0D2835"/>
                <w:sz w:val="18"/>
                <w:szCs w:val="18"/>
              </w:rPr>
            </w:pPr>
            <w:r w:rsidRPr="007C5B1B">
              <w:rPr>
                <w:rFonts w:ascii="FS Elliot" w:hAnsi="FS Elliot" w:cs="Arial"/>
                <w:b/>
                <w:color w:val="0D2835"/>
                <w:sz w:val="18"/>
                <w:szCs w:val="18"/>
              </w:rPr>
              <w:t>Team size:</w:t>
            </w:r>
          </w:p>
        </w:tc>
        <w:tc>
          <w:tcPr>
            <w:tcW w:w="2580" w:type="dxa"/>
            <w:tcBorders>
              <w:top w:val="single" w:sz="4" w:space="0" w:color="auto"/>
              <w:left w:val="single" w:sz="4" w:space="0" w:color="auto"/>
              <w:bottom w:val="single" w:sz="4" w:space="0" w:color="auto"/>
              <w:right w:val="single" w:sz="4" w:space="0" w:color="auto"/>
            </w:tcBorders>
          </w:tcPr>
          <w:p w14:paraId="7C73171B" w14:textId="7417FB02" w:rsidR="000F1280" w:rsidRPr="000F1280" w:rsidRDefault="002C13AA" w:rsidP="000F1280">
            <w:pPr>
              <w:spacing w:after="0" w:line="240" w:lineRule="auto"/>
              <w:rPr>
                <w:rFonts w:ascii="FS Elliot" w:hAnsi="FS Elliot" w:cs="Arial"/>
                <w:bCs/>
                <w:iCs/>
                <w:color w:val="0D2835"/>
                <w:sz w:val="18"/>
                <w:szCs w:val="18"/>
              </w:rPr>
            </w:pPr>
            <w:r>
              <w:rPr>
                <w:rFonts w:ascii="FS Elliot" w:hAnsi="FS Elliot" w:cs="Arial"/>
                <w:bCs/>
                <w:iCs/>
                <w:color w:val="0D2835"/>
                <w:sz w:val="18"/>
                <w:szCs w:val="18"/>
              </w:rPr>
              <w:t>-</w:t>
            </w:r>
          </w:p>
        </w:tc>
      </w:tr>
      <w:tr w:rsidR="000F1280" w:rsidRPr="002C6516" w14:paraId="2FE89F6E" w14:textId="77777777" w:rsidTr="00F67E73">
        <w:trPr>
          <w:trHeight w:val="311"/>
        </w:trPr>
        <w:tc>
          <w:tcPr>
            <w:tcW w:w="10319" w:type="dxa"/>
            <w:gridSpan w:val="4"/>
            <w:tcBorders>
              <w:bottom w:val="single" w:sz="4" w:space="0" w:color="520D5D"/>
            </w:tcBorders>
            <w:shd w:val="clear" w:color="auto" w:fill="00E6B8"/>
          </w:tcPr>
          <w:p w14:paraId="4E871976" w14:textId="77777777" w:rsidR="000F1280" w:rsidRDefault="000F1280" w:rsidP="000F1280">
            <w:pPr>
              <w:spacing w:beforeLines="60" w:before="144" w:afterLines="60" w:after="144" w:line="240" w:lineRule="auto"/>
              <w:rPr>
                <w:rFonts w:ascii="FS Elliot" w:hAnsi="FS Elliot" w:cs="Arial"/>
                <w:b/>
                <w:color w:val="0D2835"/>
                <w:sz w:val="24"/>
                <w:szCs w:val="24"/>
              </w:rPr>
            </w:pPr>
            <w:r>
              <w:rPr>
                <w:rFonts w:ascii="FS Elliot" w:hAnsi="FS Elliot" w:cs="Arial"/>
                <w:b/>
                <w:color w:val="0D2835"/>
                <w:sz w:val="24"/>
                <w:szCs w:val="24"/>
              </w:rPr>
              <w:t>Our Purpose &amp; Vision</w:t>
            </w:r>
          </w:p>
        </w:tc>
      </w:tr>
      <w:tr w:rsidR="000F1280" w:rsidRPr="002C6516" w14:paraId="76443BF4" w14:textId="77777777" w:rsidTr="00F67E73">
        <w:trPr>
          <w:trHeight w:val="311"/>
        </w:trPr>
        <w:tc>
          <w:tcPr>
            <w:tcW w:w="10319" w:type="dxa"/>
            <w:gridSpan w:val="4"/>
            <w:tcBorders>
              <w:bottom w:val="single" w:sz="4" w:space="0" w:color="520D5D"/>
            </w:tcBorders>
          </w:tcPr>
          <w:p w14:paraId="0A391774" w14:textId="77777777" w:rsidR="000F1280" w:rsidRPr="002A493E" w:rsidRDefault="000F1280" w:rsidP="000F1280">
            <w:pPr>
              <w:spacing w:after="0" w:line="240" w:lineRule="auto"/>
              <w:rPr>
                <w:rFonts w:ascii="FS Elliot" w:eastAsia="Times New Roman" w:hAnsi="FS Elliot" w:cs="Times New Roman"/>
                <w:sz w:val="18"/>
                <w:szCs w:val="18"/>
                <w:lang w:eastAsia="en-GB"/>
              </w:rPr>
            </w:pPr>
            <w:r w:rsidRPr="002A493E">
              <w:rPr>
                <w:rFonts w:ascii="FS Elliot" w:eastAsia="Times New Roman" w:hAnsi="FS Elliot" w:cs="Times New Roman"/>
                <w:sz w:val="18"/>
                <w:szCs w:val="18"/>
                <w:lang w:eastAsia="en-GB"/>
              </w:rPr>
              <w:t>For over 150 years, Simplyhealth has improved access to UK healthcare, long before the NHS existed. Today, as a certified B</w:t>
            </w:r>
            <w:r w:rsidRPr="002A493E">
              <w:rPr>
                <w:rFonts w:ascii="FS Elliot" w:eastAsia="Times New Roman" w:hAnsi="FS Elliot" w:cs="Times New Roman"/>
                <w:sz w:val="18"/>
                <w:szCs w:val="18"/>
                <w:lang w:eastAsia="en-GB"/>
              </w:rPr>
              <w:noBreakHyphen/>
              <w:t>Corp, we continue to modernise in ways that matter deeply to our c.2.5 million members, our customers, and our people.</w:t>
            </w:r>
          </w:p>
          <w:p w14:paraId="4B458479" w14:textId="77777777" w:rsidR="000F1280" w:rsidRPr="004A5725" w:rsidRDefault="000F1280" w:rsidP="000F1280">
            <w:pPr>
              <w:spacing w:before="100" w:beforeAutospacing="1" w:after="100" w:afterAutospacing="1" w:line="240" w:lineRule="auto"/>
              <w:rPr>
                <w:rFonts w:ascii="FS Elliot" w:eastAsia="Times New Roman" w:hAnsi="FS Elliot" w:cs="Times New Roman"/>
                <w:sz w:val="18"/>
                <w:szCs w:val="18"/>
                <w:lang w:eastAsia="en-GB"/>
              </w:rPr>
            </w:pPr>
            <w:r w:rsidRPr="002A493E">
              <w:rPr>
                <w:rFonts w:ascii="FS Elliot" w:eastAsia="Times New Roman" w:hAnsi="FS Elliot" w:cs="Times New Roman"/>
                <w:sz w:val="18"/>
                <w:szCs w:val="18"/>
                <w:lang w:eastAsia="en-GB"/>
              </w:rPr>
              <w:t>Our purpose is simple and ambitious: to improve access to healthcare for all in the UK.</w:t>
            </w:r>
            <w:r w:rsidRPr="004A5725">
              <w:rPr>
                <w:rFonts w:ascii="FS Elliot" w:eastAsia="Times New Roman" w:hAnsi="FS Elliot" w:cs="Times New Roman"/>
                <w:sz w:val="18"/>
                <w:szCs w:val="18"/>
                <w:lang w:eastAsia="en-GB"/>
              </w:rPr>
              <w:t xml:space="preserve"> Through affordable health and dental plans, we help people manage their everyday healthcare needs and live healthier lives. With NHS pressures and the cost</w:t>
            </w:r>
            <w:r w:rsidRPr="004A5725">
              <w:rPr>
                <w:rFonts w:ascii="FS Elliot" w:eastAsia="Times New Roman" w:hAnsi="FS Elliot" w:cs="Times New Roman"/>
                <w:sz w:val="18"/>
                <w:szCs w:val="18"/>
                <w:lang w:eastAsia="en-GB"/>
              </w:rPr>
              <w:noBreakHyphen/>
              <w:t>of</w:t>
            </w:r>
            <w:r w:rsidRPr="004A5725">
              <w:rPr>
                <w:rFonts w:ascii="FS Elliot" w:eastAsia="Times New Roman" w:hAnsi="FS Elliot" w:cs="Times New Roman"/>
                <w:sz w:val="18"/>
                <w:szCs w:val="18"/>
                <w:lang w:eastAsia="en-GB"/>
              </w:rPr>
              <w:noBreakHyphen/>
              <w:t>living crisis making access to care harder, our mission is more critical than ever.</w:t>
            </w:r>
          </w:p>
          <w:p w14:paraId="44F7ECCD" w14:textId="77777777" w:rsidR="000F1280" w:rsidRPr="00BB6609" w:rsidRDefault="000F1280" w:rsidP="000F1280">
            <w:pPr>
              <w:spacing w:line="240" w:lineRule="auto"/>
              <w:jc w:val="both"/>
              <w:rPr>
                <w:rFonts w:ascii="FS Elliot" w:hAnsi="FS Elliot" w:cs="Arial"/>
                <w:bCs/>
                <w:sz w:val="18"/>
                <w:szCs w:val="18"/>
              </w:rPr>
            </w:pPr>
            <w:r>
              <w:rPr>
                <w:rFonts w:ascii="FS Elliot" w:hAnsi="FS Elliot"/>
                <w:sz w:val="18"/>
                <w:szCs w:val="18"/>
              </w:rPr>
              <w:t>Our vision - W</w:t>
            </w:r>
            <w:r w:rsidRPr="00CA6050">
              <w:rPr>
                <w:rFonts w:ascii="FS Elliot" w:hAnsi="FS Elliot"/>
                <w:sz w:val="18"/>
                <w:szCs w:val="18"/>
              </w:rPr>
              <w:t>e aim to democratise healthcare by making it more affordable and accessible for everyone in the UK</w:t>
            </w:r>
            <w:r>
              <w:rPr>
                <w:rFonts w:ascii="FS Elliot" w:hAnsi="FS Elliot"/>
                <w:sz w:val="18"/>
                <w:szCs w:val="18"/>
              </w:rPr>
              <w:t>.</w:t>
            </w:r>
          </w:p>
        </w:tc>
      </w:tr>
      <w:tr w:rsidR="000F1280" w:rsidRPr="002C6516" w14:paraId="1393C28D" w14:textId="77777777" w:rsidTr="00F67E73">
        <w:trPr>
          <w:trHeight w:val="311"/>
        </w:trPr>
        <w:tc>
          <w:tcPr>
            <w:tcW w:w="10319" w:type="dxa"/>
            <w:gridSpan w:val="4"/>
            <w:tcBorders>
              <w:bottom w:val="single" w:sz="4" w:space="0" w:color="520D5D"/>
            </w:tcBorders>
            <w:shd w:val="clear" w:color="auto" w:fill="00E6B8"/>
          </w:tcPr>
          <w:p w14:paraId="32BCE46C" w14:textId="77777777" w:rsidR="000F1280" w:rsidRPr="001E2C4A" w:rsidRDefault="000F1280" w:rsidP="000F1280">
            <w:pPr>
              <w:spacing w:beforeLines="60" w:before="144" w:afterLines="60" w:after="144" w:line="240" w:lineRule="auto"/>
              <w:rPr>
                <w:rFonts w:ascii="FS Elliot" w:hAnsi="FS Elliot" w:cs="Arial"/>
                <w:b/>
                <w:color w:val="0D2835"/>
                <w:sz w:val="24"/>
                <w:szCs w:val="24"/>
              </w:rPr>
            </w:pPr>
            <w:r>
              <w:rPr>
                <w:rFonts w:ascii="FS Elliot" w:hAnsi="FS Elliot" w:cs="Arial"/>
                <w:b/>
                <w:color w:val="0D2835"/>
                <w:sz w:val="24"/>
                <w:szCs w:val="24"/>
              </w:rPr>
              <w:t xml:space="preserve">Your </w:t>
            </w:r>
            <w:r w:rsidRPr="001E2C4A">
              <w:rPr>
                <w:rFonts w:ascii="FS Elliot" w:hAnsi="FS Elliot" w:cs="Arial"/>
                <w:b/>
                <w:color w:val="0D2835"/>
                <w:sz w:val="24"/>
                <w:szCs w:val="24"/>
              </w:rPr>
              <w:t>Role</w:t>
            </w:r>
          </w:p>
        </w:tc>
      </w:tr>
      <w:tr w:rsidR="000F1280" w:rsidRPr="002C6516" w14:paraId="200135A0" w14:textId="77777777" w:rsidTr="00B4555E">
        <w:trPr>
          <w:trHeight w:val="1645"/>
        </w:trPr>
        <w:tc>
          <w:tcPr>
            <w:tcW w:w="10319" w:type="dxa"/>
            <w:gridSpan w:val="4"/>
            <w:tcBorders>
              <w:top w:val="nil"/>
              <w:left w:val="single" w:sz="8" w:space="0" w:color="520D5D"/>
              <w:bottom w:val="single" w:sz="8" w:space="0" w:color="520D5D"/>
              <w:right w:val="single" w:sz="8" w:space="0" w:color="520D5D"/>
            </w:tcBorders>
            <w:tcMar>
              <w:top w:w="0" w:type="dxa"/>
              <w:left w:w="108" w:type="dxa"/>
              <w:bottom w:w="0" w:type="dxa"/>
              <w:right w:w="108" w:type="dxa"/>
            </w:tcMar>
            <w:hideMark/>
          </w:tcPr>
          <w:p w14:paraId="5944CE23" w14:textId="77777777" w:rsidR="00191BE9" w:rsidRDefault="00191BE9">
            <w:pPr>
              <w:rPr>
                <w:rFonts w:ascii="FS Elliot" w:hAnsi="FS Elliot"/>
                <w:b/>
                <w:bCs/>
                <w:sz w:val="24"/>
                <w:szCs w:val="24"/>
              </w:rPr>
            </w:pPr>
          </w:p>
          <w:p w14:paraId="694B640E" w14:textId="4D1928F3" w:rsidR="00CD38AF" w:rsidRDefault="00CD38AF">
            <w:r>
              <w:rPr>
                <w:rFonts w:ascii="FS Elliot" w:hAnsi="FS Elliot"/>
                <w:sz w:val="18"/>
                <w:szCs w:val="18"/>
              </w:rPr>
              <w:t>As Financial Reporting Accountant, you’ll play a key role in producing reliable monthly financial information, supporting month-end close and ensuring reporting is accurate, well-evidenced and delivered to agreed timelines. You’ll help maintain confidence in our numbers through robust journals, reconciliations, balance sheet review and analytical insight.</w:t>
            </w:r>
          </w:p>
          <w:p w14:paraId="0C4A67E6" w14:textId="77777777" w:rsidR="00CD38AF" w:rsidRDefault="00CD38AF">
            <w:r>
              <w:rPr>
                <w:rFonts w:ascii="FS Elliot" w:hAnsi="FS Elliot"/>
                <w:sz w:val="18"/>
                <w:szCs w:val="18"/>
              </w:rPr>
              <w:t>You’ll work closely with Finance colleagues, Commercial Finance, FP&amp;A and business stakeholders to explain performance, identify risks and ensure reporting outputs support effective decision-making. Your work will contribute to clear variance analysis, statutory and audit activity, board-level reporting and ongoing financial governance.</w:t>
            </w:r>
          </w:p>
          <w:p w14:paraId="7FCE14CF" w14:textId="1D808ADE" w:rsidR="000F1280" w:rsidRPr="00F64C37" w:rsidRDefault="00CD38AF" w:rsidP="00CD38AF">
            <w:pPr>
              <w:rPr>
                <w:rFonts w:ascii="FS Elliot" w:hAnsi="FS Elliot"/>
                <w:sz w:val="18"/>
                <w:szCs w:val="18"/>
              </w:rPr>
            </w:pPr>
            <w:r>
              <w:rPr>
                <w:rFonts w:ascii="FS Elliot" w:hAnsi="FS Elliot"/>
                <w:sz w:val="18"/>
                <w:szCs w:val="18"/>
              </w:rPr>
              <w:t>This is a hands-on role for someone who combines technical accounting strength with curiosity and continuous improvement. You’ll help simplify reporting processes, strengthen controls and make effective use of systems and data tools, including Microsoft Dynamics 365, Power BI and Excel, to improve the quality and efficiency of financial reporting.</w:t>
            </w:r>
          </w:p>
        </w:tc>
      </w:tr>
      <w:tr w:rsidR="000F1280" w:rsidRPr="002C6516" w14:paraId="7BB67EE7" w14:textId="77777777" w:rsidTr="00F67E73">
        <w:trPr>
          <w:trHeight w:val="233"/>
        </w:trPr>
        <w:tc>
          <w:tcPr>
            <w:tcW w:w="10319" w:type="dxa"/>
            <w:gridSpan w:val="4"/>
            <w:tcBorders>
              <w:top w:val="single" w:sz="4" w:space="0" w:color="520D5D"/>
              <w:left w:val="single" w:sz="4" w:space="0" w:color="520D5D"/>
              <w:bottom w:val="single" w:sz="4" w:space="0" w:color="520D5D"/>
              <w:right w:val="single" w:sz="4" w:space="0" w:color="520D5D"/>
            </w:tcBorders>
            <w:shd w:val="clear" w:color="auto" w:fill="00E6B8"/>
            <w:vAlign w:val="center"/>
          </w:tcPr>
          <w:p w14:paraId="6972FF3C" w14:textId="77777777" w:rsidR="000F1280" w:rsidRPr="001E2C4A" w:rsidRDefault="000F1280" w:rsidP="000F1280">
            <w:pPr>
              <w:spacing w:beforeLines="60" w:before="144" w:afterLines="60" w:after="144" w:line="240" w:lineRule="auto"/>
              <w:rPr>
                <w:rFonts w:ascii="FS Elliot" w:hAnsi="FS Elliot" w:cs="Arial"/>
                <w:b/>
                <w:bCs/>
                <w:color w:val="0D2835"/>
                <w:sz w:val="24"/>
                <w:szCs w:val="24"/>
              </w:rPr>
            </w:pPr>
            <w:r>
              <w:rPr>
                <w:rFonts w:ascii="FS Elliot" w:hAnsi="FS Elliot" w:cs="Arial"/>
                <w:b/>
                <w:bCs/>
                <w:color w:val="0D2835"/>
                <w:sz w:val="24"/>
                <w:szCs w:val="24"/>
              </w:rPr>
              <w:t>Key R</w:t>
            </w:r>
            <w:r w:rsidRPr="001E2C4A">
              <w:rPr>
                <w:rFonts w:ascii="FS Elliot" w:hAnsi="FS Elliot" w:cs="Arial"/>
                <w:b/>
                <w:bCs/>
                <w:color w:val="0D2835"/>
                <w:sz w:val="24"/>
                <w:szCs w:val="24"/>
              </w:rPr>
              <w:t xml:space="preserve">esponsibilities &amp; </w:t>
            </w:r>
            <w:r>
              <w:rPr>
                <w:rFonts w:ascii="FS Elliot" w:hAnsi="FS Elliot" w:cs="Arial"/>
                <w:b/>
                <w:bCs/>
                <w:color w:val="0D2835"/>
                <w:sz w:val="24"/>
                <w:szCs w:val="24"/>
              </w:rPr>
              <w:t>A</w:t>
            </w:r>
            <w:r w:rsidRPr="001E2C4A">
              <w:rPr>
                <w:rFonts w:ascii="FS Elliot" w:hAnsi="FS Elliot" w:cs="Arial"/>
                <w:b/>
                <w:bCs/>
                <w:color w:val="0D2835"/>
                <w:sz w:val="24"/>
                <w:szCs w:val="24"/>
              </w:rPr>
              <w:t>ccountabilities:</w:t>
            </w:r>
          </w:p>
        </w:tc>
      </w:tr>
      <w:tr w:rsidR="000629B6" w:rsidRPr="002C6516" w14:paraId="30642E2D" w14:textId="77777777" w:rsidTr="00B4555E">
        <w:trPr>
          <w:trHeight w:val="403"/>
        </w:trPr>
        <w:tc>
          <w:tcPr>
            <w:tcW w:w="10319" w:type="dxa"/>
            <w:gridSpan w:val="4"/>
            <w:tcBorders>
              <w:top w:val="nil"/>
              <w:left w:val="single" w:sz="8" w:space="0" w:color="520D5D"/>
              <w:bottom w:val="single" w:sz="8" w:space="0" w:color="520D5D"/>
              <w:right w:val="single" w:sz="8" w:space="0" w:color="520D5D"/>
            </w:tcBorders>
            <w:tcMar>
              <w:top w:w="0" w:type="dxa"/>
              <w:left w:w="108" w:type="dxa"/>
              <w:bottom w:w="0" w:type="dxa"/>
              <w:right w:w="108" w:type="dxa"/>
            </w:tcMar>
            <w:vAlign w:val="center"/>
            <w:hideMark/>
          </w:tcPr>
          <w:p w14:paraId="7A3CBCEF" w14:textId="46BE5F21" w:rsidR="00E65513" w:rsidRPr="00E65513" w:rsidRDefault="00E65513" w:rsidP="00E65513">
            <w:pPr>
              <w:pStyle w:val="ListParagraph"/>
              <w:numPr>
                <w:ilvl w:val="0"/>
                <w:numId w:val="21"/>
              </w:numPr>
              <w:rPr>
                <w:rFonts w:ascii="Segoe UI Emoji" w:hAnsi="Segoe UI Emoji"/>
                <w:sz w:val="18"/>
                <w:szCs w:val="18"/>
              </w:rPr>
            </w:pPr>
            <w:r w:rsidRPr="00E65513">
              <w:rPr>
                <w:rFonts w:ascii="Segoe UI Emoji" w:hAnsi="Segoe UI Emoji"/>
                <w:sz w:val="18"/>
                <w:szCs w:val="18"/>
              </w:rPr>
              <w:t xml:space="preserve">Prepare accurate monthly management accounts, including journals, accruals, prepayments, balance sheet reconciliations and supporting schedules in line with agreed month-end timetables. </w:t>
            </w:r>
          </w:p>
          <w:p w14:paraId="07290DBF" w14:textId="6D0D988F" w:rsidR="00E65513" w:rsidRPr="00E65513" w:rsidRDefault="00E65513" w:rsidP="00E65513">
            <w:pPr>
              <w:pStyle w:val="ListParagraph"/>
              <w:numPr>
                <w:ilvl w:val="0"/>
                <w:numId w:val="21"/>
              </w:numPr>
              <w:rPr>
                <w:rFonts w:ascii="Segoe UI Emoji" w:hAnsi="Segoe UI Emoji"/>
                <w:sz w:val="18"/>
                <w:szCs w:val="18"/>
              </w:rPr>
            </w:pPr>
            <w:r w:rsidRPr="00E65513">
              <w:rPr>
                <w:rFonts w:ascii="Segoe UI Emoji" w:hAnsi="Segoe UI Emoji"/>
                <w:sz w:val="18"/>
                <w:szCs w:val="18"/>
              </w:rPr>
              <w:t xml:space="preserve">Support the month-end close process, ensuring financial information is complete, accurate and delivered to agreed deadlines. </w:t>
            </w:r>
          </w:p>
          <w:p w14:paraId="4D0101AC" w14:textId="3BF3B66B" w:rsidR="00E65513" w:rsidRPr="00E65513" w:rsidRDefault="00E65513" w:rsidP="00E65513">
            <w:pPr>
              <w:pStyle w:val="ListParagraph"/>
              <w:numPr>
                <w:ilvl w:val="0"/>
                <w:numId w:val="21"/>
              </w:numPr>
              <w:rPr>
                <w:rFonts w:ascii="Segoe UI Emoji" w:hAnsi="Segoe UI Emoji"/>
                <w:sz w:val="18"/>
                <w:szCs w:val="18"/>
              </w:rPr>
            </w:pPr>
            <w:r w:rsidRPr="00E65513">
              <w:rPr>
                <w:rFonts w:ascii="Segoe UI Emoji" w:hAnsi="Segoe UI Emoji"/>
                <w:sz w:val="18"/>
                <w:szCs w:val="18"/>
              </w:rPr>
              <w:t xml:space="preserve">Maintain a strong financial control environment through robust reconciliations, analytical reviews and timely resolution of issues and anomalies. </w:t>
            </w:r>
          </w:p>
          <w:p w14:paraId="3AAA008C" w14:textId="20346C0E" w:rsidR="00E65513" w:rsidRPr="00E65513" w:rsidRDefault="00E65513" w:rsidP="00E65513">
            <w:pPr>
              <w:pStyle w:val="ListParagraph"/>
              <w:numPr>
                <w:ilvl w:val="0"/>
                <w:numId w:val="21"/>
              </w:numPr>
              <w:rPr>
                <w:rFonts w:ascii="Segoe UI Emoji" w:hAnsi="Segoe UI Emoji"/>
                <w:sz w:val="18"/>
                <w:szCs w:val="18"/>
              </w:rPr>
            </w:pPr>
            <w:r w:rsidRPr="00E65513">
              <w:rPr>
                <w:rFonts w:ascii="Segoe UI Emoji" w:hAnsi="Segoe UI Emoji"/>
                <w:sz w:val="18"/>
                <w:szCs w:val="18"/>
              </w:rPr>
              <w:t xml:space="preserve">Ensure compliance with accounting standards, regulatory requirements and Group finance policies, maintaining appropriate evidence and audit trails. </w:t>
            </w:r>
          </w:p>
          <w:p w14:paraId="26E3C544" w14:textId="39345C4D" w:rsidR="00E65513" w:rsidRPr="00E65513" w:rsidRDefault="00E65513" w:rsidP="00E65513">
            <w:pPr>
              <w:pStyle w:val="ListParagraph"/>
              <w:numPr>
                <w:ilvl w:val="0"/>
                <w:numId w:val="21"/>
              </w:numPr>
              <w:rPr>
                <w:rFonts w:ascii="Segoe UI Emoji" w:hAnsi="Segoe UI Emoji"/>
                <w:sz w:val="18"/>
                <w:szCs w:val="18"/>
              </w:rPr>
            </w:pPr>
            <w:r w:rsidRPr="00E65513">
              <w:rPr>
                <w:rFonts w:ascii="Segoe UI Emoji" w:hAnsi="Segoe UI Emoji"/>
                <w:sz w:val="18"/>
                <w:szCs w:val="18"/>
              </w:rPr>
              <w:t xml:space="preserve">Act as the finance lead for payroll accounting within Simplyhealth People Limited, ensuring all related controls, reconciliations and reporting requirements are completed accurately and on time. </w:t>
            </w:r>
          </w:p>
          <w:p w14:paraId="0B138358" w14:textId="0D21A6C0" w:rsidR="00E65513" w:rsidRPr="00E65513" w:rsidRDefault="00E65513" w:rsidP="00E65513">
            <w:pPr>
              <w:pStyle w:val="ListParagraph"/>
              <w:numPr>
                <w:ilvl w:val="0"/>
                <w:numId w:val="21"/>
              </w:numPr>
              <w:rPr>
                <w:rFonts w:ascii="Segoe UI Emoji" w:hAnsi="Segoe UI Emoji"/>
                <w:sz w:val="18"/>
                <w:szCs w:val="18"/>
              </w:rPr>
            </w:pPr>
            <w:r w:rsidRPr="00E65513">
              <w:rPr>
                <w:rFonts w:ascii="Segoe UI Emoji" w:hAnsi="Segoe UI Emoji"/>
                <w:sz w:val="18"/>
                <w:szCs w:val="18"/>
              </w:rPr>
              <w:t xml:space="preserve">Lead the preparation of monthly claims provisions and support the production of Solvency UK Technical Provisions in partnership with the Regulatory Actuary. </w:t>
            </w:r>
          </w:p>
          <w:p w14:paraId="06A27EF2" w14:textId="27A2BB20" w:rsidR="00E65513" w:rsidRPr="00E65513" w:rsidRDefault="00E65513" w:rsidP="00E65513">
            <w:pPr>
              <w:pStyle w:val="ListParagraph"/>
              <w:numPr>
                <w:ilvl w:val="0"/>
                <w:numId w:val="21"/>
              </w:numPr>
              <w:rPr>
                <w:rFonts w:ascii="Segoe UI Emoji" w:hAnsi="Segoe UI Emoji"/>
                <w:sz w:val="18"/>
                <w:szCs w:val="18"/>
              </w:rPr>
            </w:pPr>
            <w:r w:rsidRPr="00E65513">
              <w:rPr>
                <w:rFonts w:ascii="Segoe UI Emoji" w:hAnsi="Segoe UI Emoji"/>
                <w:sz w:val="18"/>
                <w:szCs w:val="18"/>
              </w:rPr>
              <w:t xml:space="preserve">Produce clear and insightful variance analysis and commentary, explaining performance against budget, forecast, prior year and key business drivers. </w:t>
            </w:r>
          </w:p>
          <w:p w14:paraId="22ECB154" w14:textId="41D91749" w:rsidR="00E65513" w:rsidRPr="00E65513" w:rsidRDefault="00E65513" w:rsidP="00E65513">
            <w:pPr>
              <w:pStyle w:val="ListParagraph"/>
              <w:numPr>
                <w:ilvl w:val="0"/>
                <w:numId w:val="21"/>
              </w:numPr>
              <w:rPr>
                <w:rFonts w:ascii="Segoe UI Emoji" w:hAnsi="Segoe UI Emoji"/>
                <w:sz w:val="18"/>
                <w:szCs w:val="18"/>
              </w:rPr>
            </w:pPr>
            <w:r w:rsidRPr="00E65513">
              <w:rPr>
                <w:rFonts w:ascii="Segoe UI Emoji" w:hAnsi="Segoe UI Emoji"/>
                <w:sz w:val="18"/>
                <w:szCs w:val="18"/>
              </w:rPr>
              <w:t xml:space="preserve">Partner with Commercial Finance, FP&amp;A and operational stakeholders to provide financial insight, challenge and support effective decision-making. </w:t>
            </w:r>
          </w:p>
          <w:p w14:paraId="6D5BABD2" w14:textId="102CDABC" w:rsidR="00E65513" w:rsidRPr="00E65513" w:rsidRDefault="00E65513" w:rsidP="00E65513">
            <w:pPr>
              <w:pStyle w:val="ListParagraph"/>
              <w:numPr>
                <w:ilvl w:val="0"/>
                <w:numId w:val="21"/>
              </w:numPr>
              <w:rPr>
                <w:rFonts w:ascii="Segoe UI Emoji" w:hAnsi="Segoe UI Emoji"/>
                <w:sz w:val="18"/>
                <w:szCs w:val="18"/>
              </w:rPr>
            </w:pPr>
            <w:r w:rsidRPr="00E65513">
              <w:rPr>
                <w:rFonts w:ascii="Segoe UI Emoji" w:hAnsi="Segoe UI Emoji"/>
                <w:sz w:val="18"/>
                <w:szCs w:val="18"/>
              </w:rPr>
              <w:lastRenderedPageBreak/>
              <w:t xml:space="preserve">Support budgeting, forecasting and planning processes, ensuring assumptions and outputs are robust, accurate and aligned across Finance. </w:t>
            </w:r>
          </w:p>
          <w:p w14:paraId="70DB7BFD" w14:textId="6432DB31" w:rsidR="00E65513" w:rsidRPr="00E65513" w:rsidRDefault="00E65513" w:rsidP="00E65513">
            <w:pPr>
              <w:pStyle w:val="ListParagraph"/>
              <w:numPr>
                <w:ilvl w:val="0"/>
                <w:numId w:val="21"/>
              </w:numPr>
              <w:rPr>
                <w:rFonts w:ascii="Segoe UI Emoji" w:hAnsi="Segoe UI Emoji"/>
                <w:sz w:val="18"/>
                <w:szCs w:val="18"/>
              </w:rPr>
            </w:pPr>
            <w:r w:rsidRPr="00E65513">
              <w:rPr>
                <w:rFonts w:ascii="Segoe UI Emoji" w:hAnsi="Segoe UI Emoji"/>
                <w:sz w:val="18"/>
                <w:szCs w:val="18"/>
              </w:rPr>
              <w:t xml:space="preserve">Prepare high-quality management information, reporting packs and Board reporting to support finance and non-finance stakeholders. </w:t>
            </w:r>
          </w:p>
          <w:p w14:paraId="2F309DE9" w14:textId="33C2443D" w:rsidR="00E65513" w:rsidRPr="00E65513" w:rsidRDefault="00E65513" w:rsidP="00E65513">
            <w:pPr>
              <w:pStyle w:val="ListParagraph"/>
              <w:numPr>
                <w:ilvl w:val="0"/>
                <w:numId w:val="21"/>
              </w:numPr>
              <w:rPr>
                <w:rFonts w:ascii="Segoe UI Emoji" w:hAnsi="Segoe UI Emoji"/>
                <w:sz w:val="18"/>
                <w:szCs w:val="18"/>
              </w:rPr>
            </w:pPr>
            <w:r w:rsidRPr="00E65513">
              <w:rPr>
                <w:rFonts w:ascii="Segoe UI Emoji" w:hAnsi="Segoe UI Emoji"/>
                <w:sz w:val="18"/>
                <w:szCs w:val="18"/>
              </w:rPr>
              <w:t xml:space="preserve">Support statutory reporting, year-end activities and external audits, including the preparation of accounts, working papers, schedules and audit evidence. </w:t>
            </w:r>
          </w:p>
          <w:p w14:paraId="7726B701" w14:textId="6F6D38B4" w:rsidR="00E65513" w:rsidRPr="00E65513" w:rsidRDefault="00E65513" w:rsidP="00E65513">
            <w:pPr>
              <w:pStyle w:val="ListParagraph"/>
              <w:numPr>
                <w:ilvl w:val="0"/>
                <w:numId w:val="21"/>
              </w:numPr>
              <w:rPr>
                <w:rFonts w:ascii="Segoe UI Emoji" w:hAnsi="Segoe UI Emoji"/>
                <w:sz w:val="18"/>
                <w:szCs w:val="18"/>
              </w:rPr>
            </w:pPr>
            <w:r w:rsidRPr="00E65513">
              <w:rPr>
                <w:rFonts w:ascii="Segoe UI Emoji" w:hAnsi="Segoe UI Emoji"/>
                <w:sz w:val="18"/>
                <w:szCs w:val="18"/>
              </w:rPr>
              <w:t xml:space="preserve">Provide finance subject matter expertise to business projects, change initiatives and system developments, including policy administration platform enhancements. </w:t>
            </w:r>
          </w:p>
          <w:p w14:paraId="23478685" w14:textId="134D0987" w:rsidR="00E65513" w:rsidRPr="00E65513" w:rsidRDefault="00E65513" w:rsidP="00E65513">
            <w:pPr>
              <w:pStyle w:val="ListParagraph"/>
              <w:numPr>
                <w:ilvl w:val="0"/>
                <w:numId w:val="21"/>
              </w:numPr>
              <w:rPr>
                <w:rFonts w:ascii="Segoe UI Emoji" w:hAnsi="Segoe UI Emoji"/>
                <w:sz w:val="18"/>
                <w:szCs w:val="18"/>
              </w:rPr>
            </w:pPr>
            <w:r w:rsidRPr="00E65513">
              <w:rPr>
                <w:rFonts w:ascii="Segoe UI Emoji" w:hAnsi="Segoe UI Emoji"/>
                <w:sz w:val="18"/>
                <w:szCs w:val="18"/>
              </w:rPr>
              <w:t xml:space="preserve">Identify and implement opportunities to improve reporting processes, strengthen controls, enhance data quality and drive efficiency. </w:t>
            </w:r>
          </w:p>
          <w:p w14:paraId="0A005830" w14:textId="1EC510F9" w:rsidR="00E65513" w:rsidRPr="00E65513" w:rsidRDefault="00E65513" w:rsidP="00E65513">
            <w:pPr>
              <w:pStyle w:val="ListParagraph"/>
              <w:numPr>
                <w:ilvl w:val="0"/>
                <w:numId w:val="21"/>
              </w:numPr>
              <w:rPr>
                <w:rFonts w:ascii="Segoe UI Emoji" w:hAnsi="Segoe UI Emoji"/>
                <w:sz w:val="18"/>
                <w:szCs w:val="18"/>
              </w:rPr>
            </w:pPr>
            <w:r w:rsidRPr="00E65513">
              <w:rPr>
                <w:rFonts w:ascii="Segoe UI Emoji" w:hAnsi="Segoe UI Emoji"/>
                <w:sz w:val="18"/>
                <w:szCs w:val="18"/>
              </w:rPr>
              <w:t xml:space="preserve">Support the ongoing development of financial reporting processes within Microsoft Dynamics 365 F&amp;O and associated reporting tools. </w:t>
            </w:r>
          </w:p>
          <w:p w14:paraId="7B02AAED" w14:textId="4A43E1EF" w:rsidR="000D11EB" w:rsidRPr="00E65513" w:rsidRDefault="00E65513" w:rsidP="00E65513">
            <w:pPr>
              <w:pStyle w:val="ListParagraph"/>
              <w:numPr>
                <w:ilvl w:val="0"/>
                <w:numId w:val="21"/>
              </w:numPr>
              <w:rPr>
                <w:rFonts w:ascii="FS Elliot" w:hAnsi="FS Elliot"/>
                <w:sz w:val="18"/>
                <w:szCs w:val="18"/>
              </w:rPr>
            </w:pPr>
            <w:r w:rsidRPr="00E65513">
              <w:rPr>
                <w:rFonts w:ascii="Segoe UI Emoji" w:hAnsi="Segoe UI Emoji"/>
                <w:sz w:val="18"/>
                <w:szCs w:val="18"/>
              </w:rPr>
              <w:t>Utilise Microsoft Dynamics 365, Power BI, Excel and emerging technologies to improve reporting, analysis and financial insight.</w:t>
            </w:r>
          </w:p>
        </w:tc>
      </w:tr>
    </w:tbl>
    <w:tbl>
      <w:tblPr>
        <w:tblStyle w:val="TableGrid"/>
        <w:tblW w:w="10348" w:type="dxa"/>
        <w:tblInd w:w="-572" w:type="dxa"/>
        <w:tblLayout w:type="fixed"/>
        <w:tblLook w:val="04A0" w:firstRow="1" w:lastRow="0" w:firstColumn="1" w:lastColumn="0" w:noHBand="0" w:noVBand="1"/>
      </w:tblPr>
      <w:tblGrid>
        <w:gridCol w:w="10348"/>
      </w:tblGrid>
      <w:tr w:rsidR="000F1280" w:rsidRPr="002C6516" w14:paraId="1C5B4769" w14:textId="77777777" w:rsidTr="00F67E73">
        <w:tc>
          <w:tcPr>
            <w:tcW w:w="10348" w:type="dxa"/>
            <w:shd w:val="clear" w:color="auto" w:fill="00E6B8"/>
          </w:tcPr>
          <w:p w14:paraId="0E4C335E" w14:textId="77777777" w:rsidR="000F1280" w:rsidRPr="001E2C4A" w:rsidRDefault="000F1280" w:rsidP="00F67E73">
            <w:pPr>
              <w:spacing w:before="60" w:after="60"/>
              <w:rPr>
                <w:rFonts w:ascii="FS Elliot" w:hAnsi="FS Elliot" w:cs="Arial"/>
                <w:b/>
                <w:color w:val="0D2835"/>
                <w:sz w:val="24"/>
                <w:szCs w:val="24"/>
              </w:rPr>
            </w:pPr>
            <w:r w:rsidRPr="001E2C4A">
              <w:rPr>
                <w:rFonts w:ascii="FS Elliot" w:hAnsi="FS Elliot" w:cs="Arial"/>
                <w:b/>
                <w:color w:val="0D2835"/>
                <w:sz w:val="24"/>
                <w:szCs w:val="24"/>
              </w:rPr>
              <w:lastRenderedPageBreak/>
              <w:t>Key Experience</w:t>
            </w:r>
            <w:r>
              <w:rPr>
                <w:rFonts w:ascii="FS Elliot" w:hAnsi="FS Elliot" w:cs="Arial"/>
                <w:b/>
                <w:color w:val="0D2835"/>
                <w:sz w:val="24"/>
                <w:szCs w:val="24"/>
              </w:rPr>
              <w:t xml:space="preserve"> &amp; Skills</w:t>
            </w:r>
            <w:r w:rsidRPr="001E2C4A">
              <w:rPr>
                <w:rFonts w:ascii="FS Elliot" w:hAnsi="FS Elliot" w:cs="Arial"/>
                <w:b/>
                <w:color w:val="0D2835"/>
                <w:sz w:val="24"/>
                <w:szCs w:val="24"/>
              </w:rPr>
              <w:t>:</w:t>
            </w:r>
          </w:p>
        </w:tc>
      </w:tr>
      <w:tr w:rsidR="000F1280" w:rsidRPr="002C6516" w14:paraId="02D5ECFB" w14:textId="77777777" w:rsidTr="00B4555E">
        <w:tc>
          <w:tcPr>
            <w:tcW w:w="10348"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4CB2AA54" w14:textId="65920350" w:rsidR="00B4555E" w:rsidRDefault="00B4555E" w:rsidP="00B4555E">
            <w:pPr>
              <w:pStyle w:val="ListParagraph"/>
              <w:numPr>
                <w:ilvl w:val="0"/>
                <w:numId w:val="19"/>
              </w:numPr>
              <w:spacing w:line="256" w:lineRule="auto"/>
              <w:ind w:left="360"/>
              <w:contextualSpacing w:val="0"/>
              <w:rPr>
                <w:lang w:eastAsia="en-GB"/>
              </w:rPr>
            </w:pPr>
            <w:r>
              <w:rPr>
                <w:rFonts w:ascii="FS Elliot" w:hAnsi="FS Elliot"/>
                <w:b/>
                <w:bCs/>
                <w:sz w:val="18"/>
                <w:szCs w:val="18"/>
              </w:rPr>
              <w:t>You’ll be a qualified, part-qualified, or actively studying finance professional</w:t>
            </w:r>
            <w:r>
              <w:rPr>
                <w:rFonts w:ascii="FS Elliot" w:hAnsi="FS Elliot"/>
                <w:sz w:val="18"/>
                <w:szCs w:val="18"/>
              </w:rPr>
              <w:t xml:space="preserve"> (ACA, ACCA, CIMA or equivalent), with experience preparing management accounts</w:t>
            </w:r>
            <w:r w:rsidR="002A1FAB">
              <w:rPr>
                <w:rFonts w:ascii="FS Elliot" w:hAnsi="FS Elliot"/>
                <w:sz w:val="18"/>
                <w:szCs w:val="18"/>
              </w:rPr>
              <w:t>, business partnering</w:t>
            </w:r>
            <w:r>
              <w:rPr>
                <w:rFonts w:ascii="FS Elliot" w:hAnsi="FS Elliot"/>
                <w:sz w:val="18"/>
                <w:szCs w:val="18"/>
              </w:rPr>
              <w:t>, supporting month-end close, and delivering financial analysis within a medium to large or regulated organisation.</w:t>
            </w:r>
          </w:p>
          <w:p w14:paraId="7D3D3AE5" w14:textId="77777777" w:rsidR="00B4555E" w:rsidRDefault="00B4555E" w:rsidP="00B4555E">
            <w:pPr>
              <w:pStyle w:val="ListParagraph"/>
              <w:numPr>
                <w:ilvl w:val="0"/>
                <w:numId w:val="19"/>
              </w:numPr>
              <w:spacing w:line="256" w:lineRule="auto"/>
              <w:ind w:left="360"/>
              <w:contextualSpacing w:val="0"/>
            </w:pPr>
            <w:r>
              <w:rPr>
                <w:rFonts w:ascii="FS Elliot" w:hAnsi="FS Elliot"/>
                <w:b/>
                <w:bCs/>
                <w:sz w:val="18"/>
                <w:szCs w:val="18"/>
              </w:rPr>
              <w:t>Strong technical accounting capability</w:t>
            </w:r>
            <w:r>
              <w:rPr>
                <w:rFonts w:ascii="FS Elliot" w:hAnsi="FS Elliot"/>
                <w:sz w:val="18"/>
                <w:szCs w:val="18"/>
              </w:rPr>
              <w:t xml:space="preserve"> will be important, including confidence with journals, accruals, prepayments, reconciliations, balance sheet reviews, variance analysis, and the preparation of clear supporting schedules.</w:t>
            </w:r>
          </w:p>
          <w:p w14:paraId="31094FFD" w14:textId="77777777" w:rsidR="00B4555E" w:rsidRDefault="00B4555E" w:rsidP="00B4555E">
            <w:pPr>
              <w:pStyle w:val="ListParagraph"/>
              <w:numPr>
                <w:ilvl w:val="0"/>
                <w:numId w:val="19"/>
              </w:numPr>
              <w:spacing w:line="256" w:lineRule="auto"/>
              <w:ind w:left="360"/>
              <w:contextualSpacing w:val="0"/>
            </w:pPr>
            <w:r>
              <w:rPr>
                <w:rFonts w:ascii="FS Elliot" w:hAnsi="FS Elliot"/>
                <w:b/>
                <w:bCs/>
                <w:sz w:val="18"/>
                <w:szCs w:val="18"/>
              </w:rPr>
              <w:t>You’ll bring strong analytical and commercial judgement</w:t>
            </w:r>
            <w:r>
              <w:rPr>
                <w:rFonts w:ascii="FS Elliot" w:hAnsi="FS Elliot"/>
                <w:sz w:val="18"/>
                <w:szCs w:val="18"/>
              </w:rPr>
              <w:t>, with the ability to interpret financial performance, identify trends and risks, challenge assumptions, and turn data into practical insight for decision-making.</w:t>
            </w:r>
          </w:p>
          <w:p w14:paraId="4D4E6CDC" w14:textId="4306A170" w:rsidR="00B4555E" w:rsidRDefault="00B4555E" w:rsidP="00B4555E">
            <w:pPr>
              <w:pStyle w:val="ListParagraph"/>
              <w:numPr>
                <w:ilvl w:val="0"/>
                <w:numId w:val="19"/>
              </w:numPr>
              <w:spacing w:line="256" w:lineRule="auto"/>
              <w:ind w:left="360"/>
              <w:contextualSpacing w:val="0"/>
            </w:pPr>
            <w:r>
              <w:rPr>
                <w:rFonts w:ascii="FS Elliot" w:hAnsi="FS Elliot"/>
                <w:b/>
                <w:bCs/>
                <w:sz w:val="18"/>
                <w:szCs w:val="18"/>
              </w:rPr>
              <w:t>Systems and digital confidence are essential.</w:t>
            </w:r>
            <w:r>
              <w:rPr>
                <w:rFonts w:ascii="FS Elliot" w:hAnsi="FS Elliot"/>
                <w:sz w:val="18"/>
                <w:szCs w:val="18"/>
              </w:rPr>
              <w:t xml:space="preserve"> You’ll be highly competent in Excel and comfortable working with finance systems and reporting tools such as Microsoft Dynamics 365 and Power BI. Experience improving reporting, automation,</w:t>
            </w:r>
            <w:r w:rsidR="00BE017D">
              <w:rPr>
                <w:rFonts w:ascii="FS Elliot" w:hAnsi="FS Elliot"/>
                <w:sz w:val="18"/>
                <w:szCs w:val="18"/>
              </w:rPr>
              <w:t xml:space="preserve"> AI capabilities</w:t>
            </w:r>
            <w:r>
              <w:rPr>
                <w:rFonts w:ascii="FS Elliot" w:hAnsi="FS Elliot"/>
                <w:sz w:val="18"/>
                <w:szCs w:val="18"/>
              </w:rPr>
              <w:t xml:space="preserve"> or data quality would be beneficial.</w:t>
            </w:r>
          </w:p>
          <w:p w14:paraId="02D00ED7" w14:textId="54B3067E" w:rsidR="000F1280" w:rsidRPr="00BC594D" w:rsidRDefault="00B4555E" w:rsidP="00B4555E">
            <w:pPr>
              <w:pStyle w:val="ListParagraph"/>
              <w:numPr>
                <w:ilvl w:val="0"/>
                <w:numId w:val="19"/>
              </w:numPr>
              <w:spacing w:line="256" w:lineRule="auto"/>
              <w:ind w:left="360"/>
              <w:contextualSpacing w:val="0"/>
              <w:rPr>
                <w:rFonts w:ascii="FS Elliot" w:hAnsi="FS Elliot" w:cs="Arial"/>
                <w:sz w:val="18"/>
                <w:szCs w:val="20"/>
              </w:rPr>
            </w:pPr>
            <w:r>
              <w:rPr>
                <w:rFonts w:ascii="FS Elliot" w:hAnsi="FS Elliot"/>
                <w:b/>
                <w:bCs/>
                <w:sz w:val="18"/>
                <w:szCs w:val="18"/>
              </w:rPr>
              <w:t>Above all, you’ll be a credible and collaborative finance professional.</w:t>
            </w:r>
            <w:r>
              <w:rPr>
                <w:rFonts w:ascii="FS Elliot" w:hAnsi="FS Elliot"/>
                <w:sz w:val="18"/>
                <w:szCs w:val="18"/>
              </w:rPr>
              <w:t xml:space="preserve"> You’ll communicate clearly with finance and non-finance stakeholders, manage deadlines with accuracy and attention to detail, and bring curiosity, ownership, and continuous improvement to the way you work.</w:t>
            </w:r>
          </w:p>
        </w:tc>
      </w:tr>
      <w:tr w:rsidR="000F1280" w:rsidRPr="002C6516" w14:paraId="308E22EE" w14:textId="77777777" w:rsidTr="00F67E73">
        <w:tc>
          <w:tcPr>
            <w:tcW w:w="10348" w:type="dxa"/>
            <w:shd w:val="clear" w:color="auto" w:fill="00E6B8"/>
          </w:tcPr>
          <w:p w14:paraId="63F1065E" w14:textId="77777777" w:rsidR="000F1280" w:rsidRPr="001E2C4A" w:rsidRDefault="000F1280" w:rsidP="00F67E73">
            <w:pPr>
              <w:spacing w:before="60" w:after="60"/>
              <w:rPr>
                <w:rFonts w:ascii="FS Elliot" w:hAnsi="FS Elliot" w:cs="Arial"/>
                <w:b/>
                <w:color w:val="0D2835"/>
                <w:sz w:val="24"/>
                <w:szCs w:val="24"/>
              </w:rPr>
            </w:pPr>
            <w:r w:rsidRPr="001E2C4A">
              <w:rPr>
                <w:rFonts w:ascii="FS Elliot" w:hAnsi="FS Elliot" w:cs="Arial"/>
                <w:b/>
                <w:color w:val="0D2835"/>
                <w:sz w:val="24"/>
                <w:szCs w:val="24"/>
              </w:rPr>
              <w:t xml:space="preserve">Our </w:t>
            </w:r>
            <w:r>
              <w:rPr>
                <w:rFonts w:ascii="FS Elliot" w:hAnsi="FS Elliot" w:cs="Arial"/>
                <w:b/>
                <w:color w:val="0D2835"/>
                <w:sz w:val="24"/>
                <w:szCs w:val="24"/>
              </w:rPr>
              <w:t xml:space="preserve">Culture </w:t>
            </w:r>
          </w:p>
        </w:tc>
      </w:tr>
      <w:tr w:rsidR="000F1280" w:rsidRPr="002C6516" w14:paraId="40B32E0F" w14:textId="77777777" w:rsidTr="00F67E73">
        <w:tc>
          <w:tcPr>
            <w:tcW w:w="10348" w:type="dxa"/>
            <w:shd w:val="clear" w:color="auto" w:fill="FFFFFF" w:themeFill="background1"/>
          </w:tcPr>
          <w:p w14:paraId="19933DB6" w14:textId="7DD78BD1" w:rsidR="000F1280" w:rsidRPr="00FC109F" w:rsidRDefault="000F1280" w:rsidP="00F67E73">
            <w:pPr>
              <w:jc w:val="both"/>
              <w:rPr>
                <w:rFonts w:ascii="FS Elliot" w:hAnsi="FS Elliot" w:cstheme="majorHAnsi"/>
                <w:sz w:val="18"/>
                <w:szCs w:val="18"/>
              </w:rPr>
            </w:pPr>
            <w:r w:rsidRPr="000C695C">
              <w:rPr>
                <w:rFonts w:ascii="FS Elliot" w:hAnsi="FS Elliot" w:cstheme="majorHAnsi"/>
                <w:sz w:val="18"/>
                <w:szCs w:val="18"/>
              </w:rPr>
              <w:t xml:space="preserve">Simplyhealth’s cultural ambition can be summarised as doing the right thing: by its customers, its people, its communities and our planet.  It seeks individuals who have passion and energy, who believe in a commercial </w:t>
            </w:r>
            <w:proofErr w:type="gramStart"/>
            <w:r w:rsidRPr="000C695C">
              <w:rPr>
                <w:rFonts w:ascii="FS Elliot" w:hAnsi="FS Elliot" w:cstheme="majorHAnsi"/>
                <w:sz w:val="18"/>
                <w:szCs w:val="18"/>
              </w:rPr>
              <w:t>agenda</w:t>
            </w:r>
            <w:proofErr w:type="gramEnd"/>
            <w:r w:rsidRPr="000C695C">
              <w:rPr>
                <w:rFonts w:ascii="FS Elliot" w:hAnsi="FS Elliot" w:cstheme="majorHAnsi"/>
                <w:sz w:val="18"/>
                <w:szCs w:val="18"/>
              </w:rPr>
              <w:t xml:space="preserve"> but who also believe the outcome of Simplyhealth’s commercial endeavours can lead to a better life and a healthier planet. </w:t>
            </w:r>
          </w:p>
        </w:tc>
      </w:tr>
      <w:tr w:rsidR="000F1280" w:rsidRPr="002C6516" w14:paraId="1282377E" w14:textId="77777777" w:rsidTr="00F67E73">
        <w:tc>
          <w:tcPr>
            <w:tcW w:w="10348" w:type="dxa"/>
            <w:shd w:val="clear" w:color="auto" w:fill="00E6B8"/>
          </w:tcPr>
          <w:p w14:paraId="34FABF1B" w14:textId="77777777" w:rsidR="000F1280" w:rsidRPr="001E2C4A" w:rsidRDefault="000F1280" w:rsidP="00F67E73">
            <w:pPr>
              <w:spacing w:before="60" w:after="60"/>
              <w:rPr>
                <w:rFonts w:ascii="FS Elliot" w:hAnsi="FS Elliot" w:cs="Arial"/>
                <w:b/>
                <w:color w:val="0D2835"/>
                <w:sz w:val="24"/>
                <w:szCs w:val="24"/>
              </w:rPr>
            </w:pPr>
            <w:r w:rsidRPr="001E2C4A">
              <w:rPr>
                <w:rFonts w:ascii="FS Elliot" w:hAnsi="FS Elliot" w:cs="Arial"/>
                <w:b/>
                <w:color w:val="0D2835"/>
                <w:sz w:val="24"/>
                <w:szCs w:val="24"/>
              </w:rPr>
              <w:t xml:space="preserve">Our </w:t>
            </w:r>
            <w:r>
              <w:rPr>
                <w:rFonts w:ascii="FS Elliot" w:hAnsi="FS Elliot" w:cs="Arial"/>
                <w:b/>
                <w:color w:val="0D2835"/>
                <w:sz w:val="24"/>
                <w:szCs w:val="24"/>
              </w:rPr>
              <w:t xml:space="preserve">Values </w:t>
            </w:r>
          </w:p>
        </w:tc>
      </w:tr>
      <w:tr w:rsidR="000F1280" w:rsidRPr="002C6516" w14:paraId="1BC4B83D" w14:textId="77777777" w:rsidTr="00F67E73">
        <w:trPr>
          <w:trHeight w:val="6190"/>
        </w:trPr>
        <w:tc>
          <w:tcPr>
            <w:tcW w:w="10348" w:type="dxa"/>
          </w:tcPr>
          <w:p w14:paraId="28979798" w14:textId="77777777" w:rsidR="000F1280" w:rsidRPr="001E2C4A" w:rsidRDefault="000F1280" w:rsidP="00F67E73">
            <w:pPr>
              <w:rPr>
                <w:rFonts w:ascii="FS Elliot" w:hAnsi="FS Elliot" w:cs="Arial"/>
                <w:color w:val="808080" w:themeColor="background1" w:themeShade="80"/>
                <w:sz w:val="18"/>
                <w:szCs w:val="18"/>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3374"/>
              <w:gridCol w:w="3374"/>
              <w:gridCol w:w="3374"/>
            </w:tblGrid>
            <w:tr w:rsidR="000F1280" w14:paraId="70AD451B" w14:textId="77777777" w:rsidTr="00F67E73">
              <w:tc>
                <w:tcPr>
                  <w:tcW w:w="3374" w:type="dxa"/>
                </w:tcPr>
                <w:p w14:paraId="5A9F6C3F" w14:textId="77777777" w:rsidR="000F1280" w:rsidRPr="00AB69DC" w:rsidRDefault="000F1280" w:rsidP="00F67E73">
                  <w:pPr>
                    <w:jc w:val="center"/>
                    <w:rPr>
                      <w:rFonts w:ascii="FS Elliot Pro Heavy" w:hAnsi="FS Elliot Pro Heavy" w:cs="Arial"/>
                      <w:color w:val="00E6B8"/>
                      <w:sz w:val="28"/>
                      <w:szCs w:val="28"/>
                    </w:rPr>
                  </w:pPr>
                  <w:r w:rsidRPr="00AB69DC">
                    <w:rPr>
                      <w:rFonts w:ascii="FS Elliot Pro Heavy" w:hAnsi="FS Elliot Pro Heavy" w:cs="Arial"/>
                      <w:color w:val="00E6B8"/>
                      <w:sz w:val="28"/>
                      <w:szCs w:val="28"/>
                    </w:rPr>
                    <w:t>Courage and Curiosity</w:t>
                  </w:r>
                </w:p>
              </w:tc>
              <w:tc>
                <w:tcPr>
                  <w:tcW w:w="3374" w:type="dxa"/>
                </w:tcPr>
                <w:p w14:paraId="31089869" w14:textId="77777777" w:rsidR="000F1280" w:rsidRPr="00AB69DC" w:rsidRDefault="000F1280" w:rsidP="00F67E73">
                  <w:pPr>
                    <w:jc w:val="center"/>
                    <w:rPr>
                      <w:rFonts w:ascii="FS Elliot Pro Heavy" w:hAnsi="FS Elliot Pro Heavy" w:cs="Arial"/>
                      <w:color w:val="00E6B8"/>
                      <w:sz w:val="28"/>
                      <w:szCs w:val="28"/>
                    </w:rPr>
                  </w:pPr>
                  <w:r w:rsidRPr="00AB69DC">
                    <w:rPr>
                      <w:rFonts w:ascii="FS Elliot Pro Heavy" w:hAnsi="FS Elliot Pro Heavy" w:cs="Arial"/>
                      <w:color w:val="00E6B8"/>
                      <w:sz w:val="28"/>
                      <w:szCs w:val="28"/>
                    </w:rPr>
                    <w:t>Trust and Kindness</w:t>
                  </w:r>
                </w:p>
              </w:tc>
              <w:tc>
                <w:tcPr>
                  <w:tcW w:w="3374" w:type="dxa"/>
                </w:tcPr>
                <w:p w14:paraId="31CBC0B9" w14:textId="77777777" w:rsidR="000F1280" w:rsidRPr="00AB69DC" w:rsidRDefault="000F1280" w:rsidP="00F67E73">
                  <w:pPr>
                    <w:jc w:val="center"/>
                    <w:rPr>
                      <w:rFonts w:ascii="FS Elliot Pro Heavy" w:hAnsi="FS Elliot Pro Heavy" w:cs="Arial"/>
                      <w:color w:val="00E6B8"/>
                      <w:sz w:val="28"/>
                      <w:szCs w:val="28"/>
                    </w:rPr>
                  </w:pPr>
                  <w:r w:rsidRPr="00AB69DC">
                    <w:rPr>
                      <w:rFonts w:ascii="FS Elliot Pro Heavy" w:hAnsi="FS Elliot Pro Heavy" w:cs="Arial"/>
                      <w:color w:val="00E6B8"/>
                      <w:sz w:val="28"/>
                      <w:szCs w:val="28"/>
                    </w:rPr>
                    <w:t>All Together Healthier</w:t>
                  </w:r>
                </w:p>
              </w:tc>
            </w:tr>
            <w:tr w:rsidR="000F1280" w14:paraId="10E274DD" w14:textId="77777777" w:rsidTr="00F67E73">
              <w:tc>
                <w:tcPr>
                  <w:tcW w:w="3374" w:type="dxa"/>
                </w:tcPr>
                <w:p w14:paraId="42411D16" w14:textId="77777777" w:rsidR="000F1280" w:rsidRPr="00AB69DC" w:rsidRDefault="000F1280" w:rsidP="00F67E73">
                  <w:pPr>
                    <w:jc w:val="center"/>
                    <w:rPr>
                      <w:rFonts w:ascii="FS Elliot" w:hAnsi="FS Elliot" w:cs="Arial"/>
                      <w:b/>
                      <w:bCs/>
                      <w:i/>
                      <w:iCs/>
                      <w:color w:val="0D2835"/>
                      <w:sz w:val="18"/>
                      <w:szCs w:val="18"/>
                    </w:rPr>
                  </w:pPr>
                  <w:r>
                    <w:rPr>
                      <w:rFonts w:ascii="FS Elliot" w:hAnsi="FS Elliot" w:cs="Arial"/>
                      <w:b/>
                      <w:bCs/>
                      <w:i/>
                      <w:iCs/>
                      <w:color w:val="0D2835"/>
                      <w:sz w:val="18"/>
                      <w:szCs w:val="18"/>
                    </w:rPr>
                    <w:t>Creates a learning culture</w:t>
                  </w:r>
                </w:p>
              </w:tc>
              <w:tc>
                <w:tcPr>
                  <w:tcW w:w="3374" w:type="dxa"/>
                </w:tcPr>
                <w:p w14:paraId="5705ADA2" w14:textId="77777777" w:rsidR="000F1280" w:rsidRPr="00AB69DC" w:rsidRDefault="000F1280" w:rsidP="00F67E73">
                  <w:pPr>
                    <w:jc w:val="center"/>
                    <w:rPr>
                      <w:rFonts w:ascii="FS Elliot" w:hAnsi="FS Elliot" w:cs="Arial"/>
                      <w:b/>
                      <w:bCs/>
                      <w:i/>
                      <w:iCs/>
                      <w:color w:val="0D2835"/>
                      <w:sz w:val="18"/>
                      <w:szCs w:val="18"/>
                    </w:rPr>
                  </w:pPr>
                  <w:r>
                    <w:rPr>
                      <w:rFonts w:ascii="FS Elliot" w:hAnsi="FS Elliot" w:cs="Arial"/>
                      <w:b/>
                      <w:bCs/>
                      <w:i/>
                      <w:iCs/>
                      <w:color w:val="0D2835"/>
                      <w:sz w:val="18"/>
                      <w:szCs w:val="18"/>
                    </w:rPr>
                    <w:t xml:space="preserve">Develops our humility </w:t>
                  </w:r>
                </w:p>
              </w:tc>
              <w:tc>
                <w:tcPr>
                  <w:tcW w:w="3374" w:type="dxa"/>
                </w:tcPr>
                <w:p w14:paraId="0FE2F520" w14:textId="77777777" w:rsidR="000F1280" w:rsidRPr="00AB69DC" w:rsidRDefault="000F1280" w:rsidP="00F67E73">
                  <w:pPr>
                    <w:jc w:val="center"/>
                    <w:rPr>
                      <w:rFonts w:ascii="FS Elliot" w:hAnsi="FS Elliot" w:cs="Arial"/>
                      <w:b/>
                      <w:bCs/>
                      <w:i/>
                      <w:iCs/>
                      <w:color w:val="0D2835"/>
                      <w:sz w:val="18"/>
                      <w:szCs w:val="18"/>
                    </w:rPr>
                  </w:pPr>
                  <w:r>
                    <w:rPr>
                      <w:rFonts w:ascii="FS Elliot" w:hAnsi="FS Elliot" w:cs="Arial"/>
                      <w:b/>
                      <w:bCs/>
                      <w:i/>
                      <w:iCs/>
                      <w:color w:val="0D2835"/>
                      <w:sz w:val="18"/>
                      <w:szCs w:val="18"/>
                    </w:rPr>
                    <w:t xml:space="preserve">Living our brand </w:t>
                  </w:r>
                </w:p>
              </w:tc>
            </w:tr>
            <w:tr w:rsidR="000F1280" w14:paraId="7171B8DC" w14:textId="77777777" w:rsidTr="00F67E73">
              <w:tc>
                <w:tcPr>
                  <w:tcW w:w="3374" w:type="dxa"/>
                </w:tcPr>
                <w:p w14:paraId="5AAA0A84" w14:textId="77777777" w:rsidR="000F1280" w:rsidRPr="00AB69DC" w:rsidRDefault="000F1280" w:rsidP="000F1280">
                  <w:pPr>
                    <w:numPr>
                      <w:ilvl w:val="0"/>
                      <w:numId w:val="8"/>
                    </w:numPr>
                    <w:tabs>
                      <w:tab w:val="clear" w:pos="720"/>
                    </w:tabs>
                    <w:spacing w:line="240" w:lineRule="auto"/>
                    <w:ind w:left="340" w:hanging="238"/>
                    <w:rPr>
                      <w:rFonts w:ascii="FS Elliot" w:hAnsi="FS Elliot" w:cs="Arial"/>
                      <w:sz w:val="18"/>
                      <w:szCs w:val="18"/>
                    </w:rPr>
                  </w:pPr>
                  <w:r w:rsidRPr="00AB69DC">
                    <w:rPr>
                      <w:rFonts w:ascii="FS Elliot" w:hAnsi="FS Elliot" w:cs="Arial"/>
                      <w:sz w:val="18"/>
                      <w:szCs w:val="18"/>
                    </w:rPr>
                    <w:t xml:space="preserve">We </w:t>
                  </w:r>
                  <w:r>
                    <w:rPr>
                      <w:rFonts w:ascii="FS Elliot" w:hAnsi="FS Elliot" w:cs="Arial"/>
                      <w:sz w:val="18"/>
                      <w:szCs w:val="18"/>
                    </w:rPr>
                    <w:t xml:space="preserve">are ambitious and push boundaries to deliver great results for our customers and our business </w:t>
                  </w:r>
                </w:p>
                <w:p w14:paraId="486247B0" w14:textId="77777777" w:rsidR="000F1280" w:rsidRPr="00AB69DC" w:rsidRDefault="000F1280" w:rsidP="000F1280">
                  <w:pPr>
                    <w:numPr>
                      <w:ilvl w:val="0"/>
                      <w:numId w:val="8"/>
                    </w:numPr>
                    <w:tabs>
                      <w:tab w:val="clear" w:pos="720"/>
                    </w:tabs>
                    <w:spacing w:line="240" w:lineRule="auto"/>
                    <w:ind w:left="340" w:hanging="238"/>
                    <w:rPr>
                      <w:rFonts w:ascii="FS Elliot" w:hAnsi="FS Elliot" w:cs="Arial"/>
                      <w:sz w:val="18"/>
                      <w:szCs w:val="18"/>
                    </w:rPr>
                  </w:pPr>
                  <w:r w:rsidRPr="00AB69DC">
                    <w:rPr>
                      <w:rFonts w:ascii="FS Elliot" w:hAnsi="FS Elliot" w:cs="Arial"/>
                      <w:sz w:val="18"/>
                      <w:szCs w:val="18"/>
                    </w:rPr>
                    <w:t xml:space="preserve">We </w:t>
                  </w:r>
                  <w:r>
                    <w:rPr>
                      <w:rFonts w:ascii="FS Elliot" w:hAnsi="FS Elliot" w:cs="Arial"/>
                      <w:sz w:val="18"/>
                      <w:szCs w:val="18"/>
                    </w:rPr>
                    <w:t>speak up for what we believe in to make a difference and tell it like it is</w:t>
                  </w:r>
                </w:p>
                <w:p w14:paraId="7D650DB1" w14:textId="77777777" w:rsidR="000F1280" w:rsidRPr="008B6214" w:rsidRDefault="000F1280" w:rsidP="000F1280">
                  <w:pPr>
                    <w:numPr>
                      <w:ilvl w:val="0"/>
                      <w:numId w:val="8"/>
                    </w:numPr>
                    <w:tabs>
                      <w:tab w:val="clear" w:pos="720"/>
                    </w:tabs>
                    <w:spacing w:line="240" w:lineRule="auto"/>
                    <w:ind w:left="340" w:hanging="238"/>
                    <w:rPr>
                      <w:rFonts w:ascii="FS Elliot" w:hAnsi="FS Elliot" w:cs="Arial"/>
                      <w:color w:val="0D2835"/>
                      <w:sz w:val="18"/>
                      <w:szCs w:val="18"/>
                    </w:rPr>
                  </w:pPr>
                  <w:r w:rsidRPr="00AB69DC">
                    <w:rPr>
                      <w:rFonts w:ascii="FS Elliot" w:hAnsi="FS Elliot" w:cs="Arial"/>
                      <w:sz w:val="18"/>
                      <w:szCs w:val="18"/>
                    </w:rPr>
                    <w:t xml:space="preserve">We </w:t>
                  </w:r>
                  <w:r>
                    <w:rPr>
                      <w:rFonts w:ascii="FS Elliot" w:hAnsi="FS Elliot" w:cs="Arial"/>
                      <w:sz w:val="18"/>
                      <w:szCs w:val="18"/>
                    </w:rPr>
                    <w:t xml:space="preserve">have an intense desire to understand our customers, drive efficiencies and imagine new possibilities for our business. </w:t>
                  </w:r>
                </w:p>
                <w:p w14:paraId="28CB2894" w14:textId="77777777" w:rsidR="000F1280" w:rsidRPr="008B6214" w:rsidRDefault="000F1280" w:rsidP="000F1280">
                  <w:pPr>
                    <w:numPr>
                      <w:ilvl w:val="0"/>
                      <w:numId w:val="8"/>
                    </w:numPr>
                    <w:tabs>
                      <w:tab w:val="clear" w:pos="720"/>
                    </w:tabs>
                    <w:spacing w:line="240" w:lineRule="auto"/>
                    <w:ind w:left="340" w:hanging="238"/>
                    <w:rPr>
                      <w:rFonts w:ascii="FS Elliot" w:hAnsi="FS Elliot" w:cs="Arial"/>
                      <w:color w:val="0D2835"/>
                      <w:sz w:val="18"/>
                      <w:szCs w:val="18"/>
                    </w:rPr>
                  </w:pPr>
                  <w:r>
                    <w:rPr>
                      <w:rFonts w:ascii="FS Elliot" w:hAnsi="FS Elliot" w:cs="Arial"/>
                      <w:sz w:val="18"/>
                      <w:szCs w:val="18"/>
                    </w:rPr>
                    <w:t xml:space="preserve">We are hungry to learn and love to experiment, embrace change and seek out new ideas. </w:t>
                  </w:r>
                </w:p>
                <w:p w14:paraId="14E07130" w14:textId="77777777" w:rsidR="000F1280" w:rsidRPr="00AD1022" w:rsidRDefault="000F1280" w:rsidP="000F1280">
                  <w:pPr>
                    <w:numPr>
                      <w:ilvl w:val="0"/>
                      <w:numId w:val="8"/>
                    </w:numPr>
                    <w:tabs>
                      <w:tab w:val="clear" w:pos="720"/>
                    </w:tabs>
                    <w:spacing w:line="240" w:lineRule="auto"/>
                    <w:ind w:left="340" w:hanging="238"/>
                    <w:rPr>
                      <w:rFonts w:ascii="FS Elliot" w:hAnsi="FS Elliot" w:cs="Arial"/>
                      <w:color w:val="0D2835"/>
                      <w:sz w:val="18"/>
                      <w:szCs w:val="18"/>
                    </w:rPr>
                  </w:pPr>
                  <w:r>
                    <w:rPr>
                      <w:rFonts w:ascii="FS Elliot" w:hAnsi="FS Elliot" w:cs="Arial"/>
                      <w:sz w:val="18"/>
                      <w:szCs w:val="18"/>
                    </w:rPr>
                    <w:t>We are inquisitive, creative and always challenge the status quo.</w:t>
                  </w:r>
                </w:p>
                <w:p w14:paraId="0162F37E" w14:textId="77777777" w:rsidR="000F1280" w:rsidRPr="00FE01D6" w:rsidRDefault="000F1280" w:rsidP="00F67E73">
                  <w:pPr>
                    <w:rPr>
                      <w:rFonts w:ascii="FS Elliot" w:hAnsi="FS Elliot" w:cs="Arial"/>
                      <w:sz w:val="18"/>
                      <w:szCs w:val="18"/>
                    </w:rPr>
                  </w:pPr>
                  <w:r w:rsidRPr="00AD1022">
                    <w:rPr>
                      <w:rFonts w:ascii="Times New Roman" w:eastAsia="Times New Roman" w:hAnsi="Times New Roman" w:cs="Times New Roman"/>
                      <w:noProof/>
                      <w:sz w:val="24"/>
                      <w:szCs w:val="24"/>
                      <w:lang w:eastAsia="en-GB"/>
                    </w:rPr>
                    <w:drawing>
                      <wp:anchor distT="0" distB="0" distL="114300" distR="114300" simplePos="0" relativeHeight="251658242" behindDoc="0" locked="0" layoutInCell="1" allowOverlap="1" wp14:anchorId="4664E8B8" wp14:editId="2840B0B7">
                        <wp:simplePos x="0" y="0"/>
                        <wp:positionH relativeFrom="column">
                          <wp:posOffset>575310</wp:posOffset>
                        </wp:positionH>
                        <wp:positionV relativeFrom="paragraph">
                          <wp:posOffset>24765</wp:posOffset>
                        </wp:positionV>
                        <wp:extent cx="954000" cy="954000"/>
                        <wp:effectExtent l="0" t="0" r="0" b="0"/>
                        <wp:wrapNone/>
                        <wp:docPr id="5" name="Picture 4">
                          <a:extLst xmlns:a="http://schemas.openxmlformats.org/drawingml/2006/main">
                            <a:ext uri="{FF2B5EF4-FFF2-40B4-BE49-F238E27FC236}">
                              <a16:creationId xmlns:a16="http://schemas.microsoft.com/office/drawing/2014/main" id="{E87DA213-F698-47B3-B7DA-76B5D363D252}"/>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954000" cy="954000"/>
                                </a:xfrm>
                                <a:prstGeom prst="rect">
                                  <a:avLst/>
                                </a:prstGeom>
                                <a:noFill/>
                                <a:ln>
                                  <a:noFill/>
                                </a:ln>
                              </pic:spPr>
                            </pic:pic>
                          </a:graphicData>
                        </a:graphic>
                        <wp14:sizeRelH relativeFrom="margin">
                          <wp14:pctWidth>0</wp14:pctWidth>
                        </wp14:sizeRelH>
                        <wp14:sizeRelV relativeFrom="margin">
                          <wp14:pctHeight>0</wp14:pctHeight>
                        </wp14:sizeRelV>
                      </wp:anchor>
                    </w:drawing>
                  </w:r>
                </w:p>
              </w:tc>
              <w:tc>
                <w:tcPr>
                  <w:tcW w:w="3374" w:type="dxa"/>
                </w:tcPr>
                <w:p w14:paraId="4C23CCF7" w14:textId="77777777" w:rsidR="000F1280" w:rsidRDefault="000F1280" w:rsidP="000F1280">
                  <w:pPr>
                    <w:numPr>
                      <w:ilvl w:val="0"/>
                      <w:numId w:val="2"/>
                    </w:numPr>
                    <w:tabs>
                      <w:tab w:val="clear" w:pos="720"/>
                    </w:tabs>
                    <w:spacing w:line="240" w:lineRule="auto"/>
                    <w:ind w:left="229" w:hanging="208"/>
                    <w:rPr>
                      <w:rFonts w:ascii="FS Elliot" w:hAnsi="FS Elliot" w:cs="Arial"/>
                      <w:color w:val="0D2835"/>
                      <w:sz w:val="18"/>
                      <w:szCs w:val="18"/>
                    </w:rPr>
                  </w:pPr>
                  <w:r>
                    <w:rPr>
                      <w:rFonts w:ascii="FS Elliot" w:hAnsi="FS Elliot" w:cs="Arial"/>
                      <w:color w:val="0D2835"/>
                      <w:sz w:val="18"/>
                      <w:szCs w:val="18"/>
                    </w:rPr>
                    <w:t>Trust is at the heart of everything we do. We act with humility and work hard to build trust with colleagues, customers and partners to get the best results.</w:t>
                  </w:r>
                </w:p>
                <w:p w14:paraId="147AEF4F" w14:textId="77777777" w:rsidR="000F1280" w:rsidRDefault="000F1280" w:rsidP="000F1280">
                  <w:pPr>
                    <w:numPr>
                      <w:ilvl w:val="0"/>
                      <w:numId w:val="2"/>
                    </w:numPr>
                    <w:tabs>
                      <w:tab w:val="clear" w:pos="720"/>
                    </w:tabs>
                    <w:spacing w:line="240" w:lineRule="auto"/>
                    <w:ind w:left="229" w:hanging="208"/>
                    <w:rPr>
                      <w:rFonts w:ascii="FS Elliot" w:hAnsi="FS Elliot" w:cs="Arial"/>
                      <w:color w:val="0D2835"/>
                      <w:sz w:val="18"/>
                      <w:szCs w:val="18"/>
                    </w:rPr>
                  </w:pPr>
                  <w:r>
                    <w:rPr>
                      <w:rFonts w:ascii="FS Elliot" w:hAnsi="FS Elliot" w:cs="Arial"/>
                      <w:color w:val="0D2835"/>
                      <w:sz w:val="18"/>
                      <w:szCs w:val="18"/>
                    </w:rPr>
                    <w:t>We have a legacy of selfless acts and will continue to enhance society, the health of our customers and the planet.</w:t>
                  </w:r>
                </w:p>
                <w:p w14:paraId="4B3B64E4" w14:textId="77777777" w:rsidR="000F1280" w:rsidRDefault="000F1280" w:rsidP="000F1280">
                  <w:pPr>
                    <w:numPr>
                      <w:ilvl w:val="0"/>
                      <w:numId w:val="2"/>
                    </w:numPr>
                    <w:tabs>
                      <w:tab w:val="clear" w:pos="720"/>
                    </w:tabs>
                    <w:spacing w:line="240" w:lineRule="auto"/>
                    <w:ind w:left="229" w:hanging="208"/>
                    <w:rPr>
                      <w:rFonts w:ascii="FS Elliot" w:hAnsi="FS Elliot" w:cs="Arial"/>
                      <w:color w:val="0D2835"/>
                      <w:sz w:val="18"/>
                      <w:szCs w:val="18"/>
                    </w:rPr>
                  </w:pPr>
                  <w:r>
                    <w:rPr>
                      <w:rFonts w:ascii="FS Elliot" w:hAnsi="FS Elliot" w:cs="Arial"/>
                      <w:color w:val="0D2835"/>
                      <w:sz w:val="18"/>
                      <w:szCs w:val="18"/>
                    </w:rPr>
                    <w:t>We treat everyone as individuals, embracing diversity and inclusion.</w:t>
                  </w:r>
                </w:p>
                <w:p w14:paraId="409A6BB3" w14:textId="77777777" w:rsidR="000F1280" w:rsidRDefault="000F1280" w:rsidP="00F67E73">
                  <w:pPr>
                    <w:rPr>
                      <w:rFonts w:ascii="FS Elliot" w:hAnsi="FS Elliot" w:cs="Arial"/>
                      <w:color w:val="0D2835"/>
                      <w:sz w:val="18"/>
                      <w:szCs w:val="18"/>
                    </w:rPr>
                  </w:pPr>
                </w:p>
                <w:p w14:paraId="7F2288F1" w14:textId="77777777" w:rsidR="000F1280" w:rsidRDefault="000F1280" w:rsidP="00F67E73">
                  <w:pPr>
                    <w:rPr>
                      <w:rFonts w:ascii="FS Elliot" w:hAnsi="FS Elliot" w:cs="Arial"/>
                      <w:color w:val="0D2835"/>
                      <w:sz w:val="18"/>
                      <w:szCs w:val="18"/>
                    </w:rPr>
                  </w:pPr>
                </w:p>
                <w:p w14:paraId="6AEC7A5D" w14:textId="77777777" w:rsidR="000F1280" w:rsidRDefault="000F1280" w:rsidP="00F67E73">
                  <w:pPr>
                    <w:rPr>
                      <w:rFonts w:ascii="FS Elliot" w:hAnsi="FS Elliot" w:cs="Arial"/>
                      <w:color w:val="0D2835"/>
                      <w:sz w:val="18"/>
                      <w:szCs w:val="18"/>
                    </w:rPr>
                  </w:pPr>
                </w:p>
                <w:p w14:paraId="0D1F2285" w14:textId="77777777" w:rsidR="000F1280" w:rsidRDefault="000F1280" w:rsidP="00F67E73">
                  <w:pPr>
                    <w:rPr>
                      <w:rFonts w:ascii="FS Elliot" w:hAnsi="FS Elliot" w:cs="Arial"/>
                      <w:color w:val="0D2835"/>
                      <w:sz w:val="18"/>
                      <w:szCs w:val="18"/>
                    </w:rPr>
                  </w:pPr>
                </w:p>
                <w:p w14:paraId="7E7C0EF8" w14:textId="77777777" w:rsidR="000F1280" w:rsidRPr="005E3793" w:rsidRDefault="000F1280" w:rsidP="00F67E73">
                  <w:pPr>
                    <w:spacing w:before="100" w:beforeAutospacing="1" w:after="100" w:afterAutospacing="1"/>
                    <w:rPr>
                      <w:rFonts w:ascii="Times New Roman" w:eastAsia="Times New Roman" w:hAnsi="Times New Roman" w:cs="Times New Roman"/>
                      <w:sz w:val="24"/>
                      <w:szCs w:val="24"/>
                      <w:lang w:eastAsia="en-GB"/>
                    </w:rPr>
                  </w:pPr>
                  <w:r w:rsidRPr="005E3793">
                    <w:rPr>
                      <w:rFonts w:ascii="Times New Roman" w:eastAsia="Times New Roman" w:hAnsi="Times New Roman" w:cs="Times New Roman"/>
                      <w:noProof/>
                      <w:sz w:val="24"/>
                      <w:szCs w:val="24"/>
                      <w:lang w:eastAsia="en-GB"/>
                    </w:rPr>
                    <w:drawing>
                      <wp:anchor distT="0" distB="0" distL="114300" distR="114300" simplePos="0" relativeHeight="251658240" behindDoc="0" locked="0" layoutInCell="1" allowOverlap="1" wp14:anchorId="54C81619" wp14:editId="1B04B113">
                        <wp:simplePos x="0" y="0"/>
                        <wp:positionH relativeFrom="column">
                          <wp:posOffset>525780</wp:posOffset>
                        </wp:positionH>
                        <wp:positionV relativeFrom="paragraph">
                          <wp:posOffset>238125</wp:posOffset>
                        </wp:positionV>
                        <wp:extent cx="954000" cy="954000"/>
                        <wp:effectExtent l="0" t="0" r="0" b="0"/>
                        <wp:wrapSquare wrapText="bothSides"/>
                        <wp:docPr id="4" name="Picture 3">
                          <a:extLst xmlns:a="http://schemas.openxmlformats.org/drawingml/2006/main">
                            <a:ext uri="{FF2B5EF4-FFF2-40B4-BE49-F238E27FC236}">
                              <a16:creationId xmlns:a16="http://schemas.microsoft.com/office/drawing/2014/main" id="{38DF7298-1014-4DDD-857B-A9A7D108E820}"/>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954000" cy="954000"/>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78574B4F" w14:textId="77777777" w:rsidR="000F1280" w:rsidRDefault="000F1280" w:rsidP="00F67E73">
                  <w:pPr>
                    <w:rPr>
                      <w:rFonts w:ascii="FS Elliot" w:hAnsi="FS Elliot" w:cs="Arial"/>
                      <w:color w:val="0D2835"/>
                      <w:sz w:val="18"/>
                      <w:szCs w:val="18"/>
                    </w:rPr>
                  </w:pPr>
                </w:p>
                <w:p w14:paraId="47F1026C" w14:textId="77777777" w:rsidR="000F1280" w:rsidRDefault="000F1280" w:rsidP="00F67E73">
                  <w:pPr>
                    <w:rPr>
                      <w:rFonts w:ascii="FS Elliot" w:hAnsi="FS Elliot" w:cs="Arial"/>
                      <w:color w:val="0D2835"/>
                      <w:sz w:val="18"/>
                      <w:szCs w:val="18"/>
                    </w:rPr>
                  </w:pPr>
                </w:p>
                <w:p w14:paraId="03F6B24B" w14:textId="77777777" w:rsidR="000F1280" w:rsidRDefault="000F1280" w:rsidP="00F67E73">
                  <w:pPr>
                    <w:rPr>
                      <w:rFonts w:ascii="FS Elliot" w:hAnsi="FS Elliot" w:cs="Arial"/>
                      <w:color w:val="0D2835"/>
                      <w:sz w:val="18"/>
                      <w:szCs w:val="18"/>
                    </w:rPr>
                  </w:pPr>
                </w:p>
                <w:p w14:paraId="2A229E8B" w14:textId="77777777" w:rsidR="000F1280" w:rsidRPr="00AB69DC" w:rsidRDefault="000F1280" w:rsidP="00F67E73">
                  <w:pPr>
                    <w:rPr>
                      <w:rFonts w:ascii="FS Elliot" w:hAnsi="FS Elliot" w:cs="Arial"/>
                      <w:color w:val="0D2835"/>
                      <w:sz w:val="18"/>
                      <w:szCs w:val="18"/>
                    </w:rPr>
                  </w:pPr>
                </w:p>
              </w:tc>
              <w:tc>
                <w:tcPr>
                  <w:tcW w:w="3374" w:type="dxa"/>
                </w:tcPr>
                <w:p w14:paraId="0D291649" w14:textId="77777777" w:rsidR="000F1280" w:rsidRDefault="000F1280" w:rsidP="000F1280">
                  <w:pPr>
                    <w:numPr>
                      <w:ilvl w:val="0"/>
                      <w:numId w:val="9"/>
                    </w:numPr>
                    <w:tabs>
                      <w:tab w:val="clear" w:pos="720"/>
                    </w:tabs>
                    <w:spacing w:line="240" w:lineRule="auto"/>
                    <w:ind w:left="401" w:hanging="319"/>
                    <w:rPr>
                      <w:rFonts w:ascii="FS Elliot" w:hAnsi="FS Elliot" w:cs="Arial"/>
                      <w:color w:val="0D2835"/>
                      <w:sz w:val="18"/>
                      <w:szCs w:val="18"/>
                    </w:rPr>
                  </w:pPr>
                  <w:r>
                    <w:rPr>
                      <w:rFonts w:ascii="FS Elliot" w:hAnsi="FS Elliot" w:cs="Arial"/>
                      <w:color w:val="0D2835"/>
                      <w:sz w:val="18"/>
                      <w:szCs w:val="18"/>
                    </w:rPr>
                    <w:t>We are here to help others live their best lives. We are proud to develop healthcare solutions which meet the needs of our customers.</w:t>
                  </w:r>
                </w:p>
                <w:p w14:paraId="7C48B58C" w14:textId="77777777" w:rsidR="000F1280" w:rsidRDefault="000F1280" w:rsidP="000F1280">
                  <w:pPr>
                    <w:numPr>
                      <w:ilvl w:val="0"/>
                      <w:numId w:val="9"/>
                    </w:numPr>
                    <w:tabs>
                      <w:tab w:val="clear" w:pos="720"/>
                    </w:tabs>
                    <w:spacing w:line="240" w:lineRule="auto"/>
                    <w:ind w:left="401" w:hanging="319"/>
                    <w:rPr>
                      <w:rFonts w:ascii="FS Elliot" w:hAnsi="FS Elliot" w:cs="Arial"/>
                      <w:color w:val="0D2835"/>
                      <w:sz w:val="18"/>
                      <w:szCs w:val="18"/>
                    </w:rPr>
                  </w:pPr>
                  <w:r>
                    <w:rPr>
                      <w:rFonts w:ascii="FS Elliot" w:hAnsi="FS Elliot" w:cs="Arial"/>
                      <w:color w:val="0D2835"/>
                      <w:sz w:val="18"/>
                      <w:szCs w:val="18"/>
                    </w:rPr>
                    <w:t>We work together to innovate, driving and embracing change with growth mindsets so we can provide the best healthcare for our customers.</w:t>
                  </w:r>
                </w:p>
                <w:p w14:paraId="0C69C38F" w14:textId="77777777" w:rsidR="000F1280" w:rsidRDefault="000F1280" w:rsidP="000F1280">
                  <w:pPr>
                    <w:numPr>
                      <w:ilvl w:val="0"/>
                      <w:numId w:val="9"/>
                    </w:numPr>
                    <w:tabs>
                      <w:tab w:val="clear" w:pos="720"/>
                    </w:tabs>
                    <w:spacing w:line="240" w:lineRule="auto"/>
                    <w:ind w:left="401" w:hanging="319"/>
                    <w:rPr>
                      <w:rFonts w:ascii="FS Elliot" w:hAnsi="FS Elliot" w:cs="Arial"/>
                      <w:color w:val="0D2835"/>
                      <w:sz w:val="18"/>
                      <w:szCs w:val="18"/>
                    </w:rPr>
                  </w:pPr>
                  <w:r>
                    <w:rPr>
                      <w:rFonts w:ascii="FS Elliot" w:hAnsi="FS Elliot" w:cs="Arial"/>
                      <w:color w:val="0D2835"/>
                      <w:sz w:val="18"/>
                      <w:szCs w:val="18"/>
                    </w:rPr>
                    <w:t>We need to perform at the top of our game, and that starts with self-care. We invest in the health and wellbeing of all our colleagues, so we are always at our peak.</w:t>
                  </w:r>
                </w:p>
                <w:p w14:paraId="507FF6A0" w14:textId="77777777" w:rsidR="000F1280" w:rsidRDefault="000F1280" w:rsidP="00F67E73">
                  <w:pPr>
                    <w:rPr>
                      <w:rFonts w:ascii="FS Elliot" w:hAnsi="FS Elliot" w:cs="Arial"/>
                      <w:color w:val="0D2835"/>
                      <w:sz w:val="18"/>
                      <w:szCs w:val="18"/>
                    </w:rPr>
                  </w:pPr>
                  <w:r w:rsidRPr="00FE01D6">
                    <w:rPr>
                      <w:rFonts w:ascii="Times New Roman" w:eastAsia="Times New Roman" w:hAnsi="Times New Roman" w:cs="Times New Roman"/>
                      <w:noProof/>
                      <w:sz w:val="24"/>
                      <w:szCs w:val="24"/>
                      <w:lang w:eastAsia="en-GB"/>
                    </w:rPr>
                    <w:drawing>
                      <wp:anchor distT="0" distB="0" distL="114300" distR="114300" simplePos="0" relativeHeight="251658241" behindDoc="0" locked="0" layoutInCell="1" allowOverlap="1" wp14:anchorId="1E09E046" wp14:editId="7BEDA402">
                        <wp:simplePos x="0" y="0"/>
                        <wp:positionH relativeFrom="column">
                          <wp:posOffset>567055</wp:posOffset>
                        </wp:positionH>
                        <wp:positionV relativeFrom="paragraph">
                          <wp:posOffset>49530</wp:posOffset>
                        </wp:positionV>
                        <wp:extent cx="954000" cy="954000"/>
                        <wp:effectExtent l="0" t="0" r="0" b="0"/>
                        <wp:wrapSquare wrapText="bothSides"/>
                        <wp:docPr id="6" name="Picture 5">
                          <a:extLst xmlns:a="http://schemas.openxmlformats.org/drawingml/2006/main">
                            <a:ext uri="{FF2B5EF4-FFF2-40B4-BE49-F238E27FC236}">
                              <a16:creationId xmlns:a16="http://schemas.microsoft.com/office/drawing/2014/main" id="{A0430D10-3993-489D-8444-9FEF84EA57F8}"/>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954000" cy="954000"/>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5825425F" w14:textId="77777777" w:rsidR="000F1280" w:rsidRPr="00FE01D6" w:rsidRDefault="000F1280" w:rsidP="00F67E73">
                  <w:pPr>
                    <w:spacing w:before="100" w:beforeAutospacing="1" w:after="100" w:afterAutospacing="1"/>
                    <w:rPr>
                      <w:rFonts w:ascii="Times New Roman" w:eastAsia="Times New Roman" w:hAnsi="Times New Roman" w:cs="Times New Roman"/>
                      <w:sz w:val="24"/>
                      <w:szCs w:val="24"/>
                      <w:lang w:eastAsia="en-GB"/>
                    </w:rPr>
                  </w:pPr>
                </w:p>
                <w:p w14:paraId="28702615" w14:textId="77777777" w:rsidR="000F1280" w:rsidRPr="002316ED" w:rsidRDefault="000F1280" w:rsidP="00F67E73">
                  <w:pPr>
                    <w:rPr>
                      <w:rFonts w:ascii="FS Elliot" w:hAnsi="FS Elliot" w:cs="Arial"/>
                      <w:color w:val="0D2835"/>
                      <w:sz w:val="18"/>
                      <w:szCs w:val="18"/>
                    </w:rPr>
                  </w:pPr>
                </w:p>
              </w:tc>
            </w:tr>
          </w:tbl>
          <w:p w14:paraId="32CDC9D5" w14:textId="77777777" w:rsidR="000F1280" w:rsidRPr="001E2C4A" w:rsidRDefault="000F1280" w:rsidP="00F67E73">
            <w:pPr>
              <w:pStyle w:val="ListParagraph"/>
              <w:ind w:left="1037"/>
              <w:rPr>
                <w:rFonts w:ascii="FS Elliot" w:hAnsi="FS Elliot" w:cs="Arial"/>
                <w:color w:val="000000" w:themeColor="text1"/>
                <w:sz w:val="18"/>
                <w:szCs w:val="18"/>
              </w:rPr>
            </w:pPr>
          </w:p>
        </w:tc>
      </w:tr>
      <w:tr w:rsidR="000F1280" w:rsidRPr="002C6516" w14:paraId="02676516" w14:textId="77777777" w:rsidTr="00F67E73">
        <w:tc>
          <w:tcPr>
            <w:tcW w:w="10348" w:type="dxa"/>
            <w:shd w:val="clear" w:color="auto" w:fill="00E6B8"/>
          </w:tcPr>
          <w:p w14:paraId="64DCB70D" w14:textId="77777777" w:rsidR="000F1280" w:rsidRPr="001E2C4A" w:rsidRDefault="000F1280" w:rsidP="00F67E73">
            <w:pPr>
              <w:spacing w:before="60" w:after="60"/>
              <w:rPr>
                <w:rFonts w:ascii="FS Elliot" w:hAnsi="FS Elliot" w:cs="Arial"/>
                <w:b/>
                <w:color w:val="0D2835"/>
                <w:sz w:val="24"/>
                <w:szCs w:val="24"/>
              </w:rPr>
            </w:pPr>
          </w:p>
        </w:tc>
      </w:tr>
      <w:tr w:rsidR="000F1280" w:rsidRPr="002C6516" w14:paraId="3C80E634" w14:textId="77777777" w:rsidTr="00F67E73">
        <w:tc>
          <w:tcPr>
            <w:tcW w:w="10348" w:type="dxa"/>
          </w:tcPr>
          <w:p w14:paraId="539DBE07" w14:textId="77777777" w:rsidR="000F1280" w:rsidRPr="008201B4" w:rsidRDefault="000F1280" w:rsidP="00F67E73">
            <w:pPr>
              <w:rPr>
                <w:rStyle w:val="Strong"/>
                <w:rFonts w:ascii="FS Elliot" w:hAnsi="FS Elliot" w:cs="Arial"/>
                <w:b w:val="0"/>
                <w:bCs w:val="0"/>
                <w:color w:val="000000" w:themeColor="text1"/>
                <w:sz w:val="18"/>
                <w:szCs w:val="18"/>
              </w:rPr>
            </w:pPr>
          </w:p>
          <w:p w14:paraId="659005DC" w14:textId="77777777" w:rsidR="000F1280" w:rsidRDefault="000F1280" w:rsidP="000F1280">
            <w:pPr>
              <w:pStyle w:val="ListParagraph"/>
              <w:numPr>
                <w:ilvl w:val="0"/>
                <w:numId w:val="12"/>
              </w:numPr>
              <w:spacing w:after="160"/>
              <w:rPr>
                <w:rFonts w:ascii="FS Elliot" w:hAnsi="FS Elliot" w:cs="Arial"/>
                <w:color w:val="000000" w:themeColor="text1"/>
                <w:sz w:val="18"/>
                <w:szCs w:val="18"/>
              </w:rPr>
            </w:pPr>
            <w:r w:rsidRPr="008C1D31">
              <w:rPr>
                <w:rFonts w:ascii="FS Elliot" w:hAnsi="FS Elliot" w:cs="Arial"/>
                <w:color w:val="000000" w:themeColor="text1"/>
                <w:sz w:val="18"/>
                <w:szCs w:val="18"/>
              </w:rPr>
              <w:t xml:space="preserve">This is an </w:t>
            </w:r>
            <w:r w:rsidRPr="00C34A30">
              <w:rPr>
                <w:rFonts w:ascii="FS Elliot" w:hAnsi="FS Elliot" w:cs="Arial"/>
                <w:b/>
                <w:bCs/>
                <w:color w:val="000000" w:themeColor="text1"/>
                <w:sz w:val="18"/>
                <w:szCs w:val="18"/>
              </w:rPr>
              <w:t>Andover based role</w:t>
            </w:r>
            <w:r w:rsidRPr="008C1D31">
              <w:rPr>
                <w:rFonts w:ascii="FS Elliot" w:hAnsi="FS Elliot" w:cs="Arial"/>
                <w:color w:val="000000" w:themeColor="text1"/>
                <w:sz w:val="18"/>
                <w:szCs w:val="18"/>
              </w:rPr>
              <w:t xml:space="preserve">, with a requirement to </w:t>
            </w:r>
            <w:r>
              <w:rPr>
                <w:rFonts w:ascii="FS Elliot" w:hAnsi="FS Elliot" w:cs="Arial"/>
                <w:color w:val="000000" w:themeColor="text1"/>
                <w:sz w:val="18"/>
                <w:szCs w:val="18"/>
              </w:rPr>
              <w:t xml:space="preserve">regularly </w:t>
            </w:r>
            <w:r w:rsidRPr="008C1D31">
              <w:rPr>
                <w:rFonts w:ascii="FS Elliot" w:hAnsi="FS Elliot" w:cs="Arial"/>
                <w:color w:val="000000" w:themeColor="text1"/>
                <w:sz w:val="18"/>
                <w:szCs w:val="18"/>
              </w:rPr>
              <w:t>attend meetings at our Hampshire based head-office but we have a ‘smart working’ policy with flexible remote workin</w:t>
            </w:r>
            <w:r>
              <w:rPr>
                <w:rFonts w:ascii="FS Elliot" w:hAnsi="FS Elliot" w:cs="Arial"/>
                <w:color w:val="000000" w:themeColor="text1"/>
                <w:sz w:val="18"/>
                <w:szCs w:val="18"/>
              </w:rPr>
              <w:t>g</w:t>
            </w:r>
          </w:p>
          <w:p w14:paraId="613DA84E" w14:textId="77777777" w:rsidR="000F1280" w:rsidRPr="001F509B" w:rsidRDefault="000F1280" w:rsidP="000F1280">
            <w:pPr>
              <w:pStyle w:val="ListParagraph"/>
              <w:numPr>
                <w:ilvl w:val="0"/>
                <w:numId w:val="12"/>
              </w:numPr>
              <w:spacing w:line="240" w:lineRule="auto"/>
              <w:rPr>
                <w:rFonts w:ascii="FS Elliot" w:hAnsi="FS Elliot" w:cs="Arial"/>
                <w:bCs/>
                <w:sz w:val="18"/>
                <w:szCs w:val="18"/>
              </w:rPr>
            </w:pPr>
            <w:r w:rsidRPr="001F509B">
              <w:rPr>
                <w:rFonts w:ascii="FS Elliot" w:hAnsi="FS Elliot" w:cs="Arial"/>
                <w:bCs/>
                <w:sz w:val="18"/>
                <w:szCs w:val="18"/>
              </w:rPr>
              <w:t>Some UK travel and overnight stays</w:t>
            </w:r>
          </w:p>
          <w:p w14:paraId="156E9AF2" w14:textId="77777777" w:rsidR="000F1280" w:rsidRPr="001F509B" w:rsidRDefault="000F1280" w:rsidP="000F1280">
            <w:pPr>
              <w:pStyle w:val="ListParagraph"/>
              <w:numPr>
                <w:ilvl w:val="0"/>
                <w:numId w:val="12"/>
              </w:numPr>
              <w:spacing w:line="240" w:lineRule="auto"/>
              <w:rPr>
                <w:rFonts w:ascii="FS Elliot" w:hAnsi="FS Elliot" w:cs="Arial"/>
                <w:bCs/>
                <w:sz w:val="18"/>
                <w:szCs w:val="18"/>
              </w:rPr>
            </w:pPr>
            <w:r w:rsidRPr="001F509B">
              <w:rPr>
                <w:rFonts w:ascii="FS Elliot" w:hAnsi="FS Elliot" w:cs="Arial"/>
                <w:bCs/>
                <w:sz w:val="18"/>
                <w:szCs w:val="18"/>
              </w:rPr>
              <w:t>Reasonable role and task flexibility expected given the seniority of the role</w:t>
            </w:r>
          </w:p>
          <w:p w14:paraId="4F3AEAE3" w14:textId="77777777" w:rsidR="000F1280" w:rsidRPr="001F509B" w:rsidRDefault="000F1280" w:rsidP="000F1280">
            <w:pPr>
              <w:pStyle w:val="ListParagraph"/>
              <w:numPr>
                <w:ilvl w:val="0"/>
                <w:numId w:val="12"/>
              </w:numPr>
              <w:spacing w:line="240" w:lineRule="auto"/>
              <w:rPr>
                <w:rFonts w:ascii="FS Elliot" w:hAnsi="FS Elliot" w:cs="Arial"/>
                <w:bCs/>
                <w:sz w:val="18"/>
                <w:szCs w:val="18"/>
              </w:rPr>
            </w:pPr>
            <w:r w:rsidRPr="001F509B">
              <w:rPr>
                <w:rFonts w:ascii="FS Elliot" w:hAnsi="FS Elliot" w:cs="Arial"/>
                <w:bCs/>
                <w:sz w:val="18"/>
                <w:szCs w:val="18"/>
              </w:rPr>
              <w:t xml:space="preserve">Maybe required to lead other business activities or projects in other parts of the </w:t>
            </w:r>
            <w:r>
              <w:rPr>
                <w:rFonts w:ascii="FS Elliot" w:hAnsi="FS Elliot" w:cs="Arial"/>
                <w:bCs/>
                <w:sz w:val="18"/>
                <w:szCs w:val="18"/>
              </w:rPr>
              <w:t xml:space="preserve">Simplyhealth </w:t>
            </w:r>
            <w:r w:rsidRPr="001F509B">
              <w:rPr>
                <w:rFonts w:ascii="FS Elliot" w:hAnsi="FS Elliot" w:cs="Arial"/>
                <w:bCs/>
                <w:sz w:val="18"/>
                <w:szCs w:val="18"/>
              </w:rPr>
              <w:t>Group</w:t>
            </w:r>
          </w:p>
          <w:p w14:paraId="2251F06A" w14:textId="77777777" w:rsidR="000F1280" w:rsidRPr="008201B4" w:rsidRDefault="000F1280" w:rsidP="00F67E73">
            <w:pPr>
              <w:rPr>
                <w:rFonts w:ascii="FS Elliot" w:hAnsi="FS Elliot" w:cs="Arial"/>
                <w:color w:val="000000" w:themeColor="text1"/>
                <w:sz w:val="18"/>
                <w:szCs w:val="18"/>
              </w:rPr>
            </w:pPr>
          </w:p>
        </w:tc>
      </w:tr>
    </w:tbl>
    <w:p w14:paraId="380C2E9C" w14:textId="77777777" w:rsidR="000F1280" w:rsidRPr="002C6516" w:rsidRDefault="000F1280" w:rsidP="000F1280">
      <w:pPr>
        <w:ind w:right="-755"/>
        <w:rPr>
          <w:rFonts w:ascii="Arial" w:hAnsi="Arial" w:cs="Arial"/>
          <w:sz w:val="20"/>
          <w:szCs w:val="20"/>
        </w:rPr>
      </w:pPr>
    </w:p>
    <w:p w14:paraId="0EA56ECD" w14:textId="77777777" w:rsidR="008B679F" w:rsidRDefault="008B679F"/>
    <w:sectPr w:rsidR="008B679F" w:rsidSect="000F1280">
      <w:headerReference w:type="even" r:id="rId13"/>
      <w:headerReference w:type="default" r:id="rId14"/>
      <w:footerReference w:type="even" r:id="rId15"/>
      <w:footerReference w:type="default" r:id="rId16"/>
      <w:headerReference w:type="first" r:id="rId17"/>
      <w:footerReference w:type="first" r:id="rId18"/>
      <w:pgSz w:w="11906" w:h="16838"/>
      <w:pgMar w:top="1440" w:right="1440" w:bottom="567" w:left="1440"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B82F7A9" w14:textId="77777777" w:rsidR="0004239C" w:rsidRDefault="0004239C">
      <w:pPr>
        <w:spacing w:after="0" w:line="240" w:lineRule="auto"/>
      </w:pPr>
      <w:r>
        <w:separator/>
      </w:r>
    </w:p>
  </w:endnote>
  <w:endnote w:type="continuationSeparator" w:id="0">
    <w:p w14:paraId="1D376265" w14:textId="77777777" w:rsidR="0004239C" w:rsidRDefault="0004239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FS Elliot">
    <w:panose1 w:val="02000503040000020004"/>
    <w:charset w:val="00"/>
    <w:family w:val="auto"/>
    <w:pitch w:val="variable"/>
    <w:sig w:usb0="A000022F" w:usb1="5000206A" w:usb2="00000000" w:usb3="00000000" w:csb0="00000097"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FS Elliot Light">
    <w:panose1 w:val="02000503000000020004"/>
    <w:charset w:val="00"/>
    <w:family w:val="auto"/>
    <w:pitch w:val="variable"/>
    <w:sig w:usb0="A000022F" w:usb1="5000206A" w:usb2="00000000" w:usb3="00000000" w:csb0="00000097" w:csb1="00000000"/>
  </w:font>
  <w:font w:name="FS Elliot Pro Heavy">
    <w:altName w:val="Calibri"/>
    <w:panose1 w:val="02000503050000020004"/>
    <w:charset w:val="00"/>
    <w:family w:val="auto"/>
    <w:pitch w:val="variable"/>
    <w:sig w:usb0="A00002AF" w:usb1="5000207B" w:usb2="00000000" w:usb3="00000000" w:csb0="0000009F" w:csb1="00000000"/>
  </w:font>
  <w:font w:name="Segoe UI Emoji">
    <w:panose1 w:val="020B0502040204020203"/>
    <w:charset w:val="00"/>
    <w:family w:val="swiss"/>
    <w:pitch w:val="variable"/>
    <w:sig w:usb0="00000003" w:usb1="02000000" w:usb2="08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1E9F113" w14:textId="77777777" w:rsidR="00A16C62" w:rsidRDefault="00A16C62">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CCFB795" w14:textId="77777777" w:rsidR="00A16C62" w:rsidRDefault="00A16C62">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24330E7" w14:textId="77777777" w:rsidR="00A16C62" w:rsidRDefault="00A16C62">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FF1A4EC" w14:textId="77777777" w:rsidR="0004239C" w:rsidRDefault="0004239C">
      <w:pPr>
        <w:spacing w:after="0" w:line="240" w:lineRule="auto"/>
      </w:pPr>
      <w:r>
        <w:separator/>
      </w:r>
    </w:p>
  </w:footnote>
  <w:footnote w:type="continuationSeparator" w:id="0">
    <w:p w14:paraId="3DD792F5" w14:textId="77777777" w:rsidR="0004239C" w:rsidRDefault="0004239C">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F6F84AC" w14:textId="77777777" w:rsidR="00A16C62" w:rsidRDefault="00A16C62">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6B9E4F9" w14:textId="77777777" w:rsidR="000F1280" w:rsidRDefault="000F1280">
    <w:pPr>
      <w:pStyle w:val="Header"/>
    </w:pPr>
    <w:r>
      <w:tab/>
    </w:r>
    <w:r>
      <w:tab/>
    </w:r>
    <w:r>
      <w:rPr>
        <w:noProof/>
      </w:rPr>
      <w:drawing>
        <wp:inline distT="0" distB="0" distL="0" distR="0" wp14:anchorId="734513B4" wp14:editId="3C11E517">
          <wp:extent cx="390525" cy="390525"/>
          <wp:effectExtent l="0" t="0" r="9525" b="9525"/>
          <wp:docPr id="1" name="Picture 1" descr="Simplyhealth logomark RGB">
            <a:extLst xmlns:a="http://schemas.openxmlformats.org/drawingml/2006/main">
              <a:ext uri="{FF2B5EF4-FFF2-40B4-BE49-F238E27FC236}">
                <a16:creationId xmlns:a16="http://schemas.microsoft.com/office/drawing/2014/main" id="{0B0E5567-0494-4D39-A4CD-AAD470686176}"/>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Simplyhealth logomark RGB"/>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390525" cy="390525"/>
                  </a:xfrm>
                  <a:prstGeom prst="rect">
                    <a:avLst/>
                  </a:prstGeom>
                  <a:noFill/>
                  <a:ln>
                    <a:noFill/>
                  </a:ln>
                </pic:spPr>
              </pic:pic>
            </a:graphicData>
          </a:graphic>
        </wp:inline>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FA87CFC" w14:textId="77777777" w:rsidR="00A16C62" w:rsidRDefault="00A16C62">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7023CC"/>
    <w:multiLevelType w:val="hybridMultilevel"/>
    <w:tmpl w:val="111CB080"/>
    <w:lvl w:ilvl="0" w:tplc="08090001">
      <w:start w:val="1"/>
      <w:numFmt w:val="bullet"/>
      <w:lvlText w:val=""/>
      <w:lvlJc w:val="left"/>
      <w:pPr>
        <w:ind w:left="927" w:hanging="360"/>
      </w:pPr>
      <w:rPr>
        <w:rFonts w:ascii="Symbol" w:hAnsi="Symbol" w:hint="default"/>
      </w:rPr>
    </w:lvl>
    <w:lvl w:ilvl="1" w:tplc="08090003" w:tentative="1">
      <w:start w:val="1"/>
      <w:numFmt w:val="bullet"/>
      <w:lvlText w:val="o"/>
      <w:lvlJc w:val="left"/>
      <w:pPr>
        <w:ind w:left="1641" w:hanging="360"/>
      </w:pPr>
      <w:rPr>
        <w:rFonts w:ascii="Courier New" w:hAnsi="Courier New" w:cs="Courier New" w:hint="default"/>
      </w:rPr>
    </w:lvl>
    <w:lvl w:ilvl="2" w:tplc="08090005" w:tentative="1">
      <w:start w:val="1"/>
      <w:numFmt w:val="bullet"/>
      <w:lvlText w:val=""/>
      <w:lvlJc w:val="left"/>
      <w:pPr>
        <w:ind w:left="2361" w:hanging="360"/>
      </w:pPr>
      <w:rPr>
        <w:rFonts w:ascii="Wingdings" w:hAnsi="Wingdings" w:hint="default"/>
      </w:rPr>
    </w:lvl>
    <w:lvl w:ilvl="3" w:tplc="08090001" w:tentative="1">
      <w:start w:val="1"/>
      <w:numFmt w:val="bullet"/>
      <w:lvlText w:val=""/>
      <w:lvlJc w:val="left"/>
      <w:pPr>
        <w:ind w:left="3081" w:hanging="360"/>
      </w:pPr>
      <w:rPr>
        <w:rFonts w:ascii="Symbol" w:hAnsi="Symbol" w:hint="default"/>
      </w:rPr>
    </w:lvl>
    <w:lvl w:ilvl="4" w:tplc="08090003" w:tentative="1">
      <w:start w:val="1"/>
      <w:numFmt w:val="bullet"/>
      <w:lvlText w:val="o"/>
      <w:lvlJc w:val="left"/>
      <w:pPr>
        <w:ind w:left="3801" w:hanging="360"/>
      </w:pPr>
      <w:rPr>
        <w:rFonts w:ascii="Courier New" w:hAnsi="Courier New" w:cs="Courier New" w:hint="default"/>
      </w:rPr>
    </w:lvl>
    <w:lvl w:ilvl="5" w:tplc="08090005" w:tentative="1">
      <w:start w:val="1"/>
      <w:numFmt w:val="bullet"/>
      <w:lvlText w:val=""/>
      <w:lvlJc w:val="left"/>
      <w:pPr>
        <w:ind w:left="4521" w:hanging="360"/>
      </w:pPr>
      <w:rPr>
        <w:rFonts w:ascii="Wingdings" w:hAnsi="Wingdings" w:hint="default"/>
      </w:rPr>
    </w:lvl>
    <w:lvl w:ilvl="6" w:tplc="08090001" w:tentative="1">
      <w:start w:val="1"/>
      <w:numFmt w:val="bullet"/>
      <w:lvlText w:val=""/>
      <w:lvlJc w:val="left"/>
      <w:pPr>
        <w:ind w:left="5241" w:hanging="360"/>
      </w:pPr>
      <w:rPr>
        <w:rFonts w:ascii="Symbol" w:hAnsi="Symbol" w:hint="default"/>
      </w:rPr>
    </w:lvl>
    <w:lvl w:ilvl="7" w:tplc="08090003" w:tentative="1">
      <w:start w:val="1"/>
      <w:numFmt w:val="bullet"/>
      <w:lvlText w:val="o"/>
      <w:lvlJc w:val="left"/>
      <w:pPr>
        <w:ind w:left="5961" w:hanging="360"/>
      </w:pPr>
      <w:rPr>
        <w:rFonts w:ascii="Courier New" w:hAnsi="Courier New" w:cs="Courier New" w:hint="default"/>
      </w:rPr>
    </w:lvl>
    <w:lvl w:ilvl="8" w:tplc="08090005" w:tentative="1">
      <w:start w:val="1"/>
      <w:numFmt w:val="bullet"/>
      <w:lvlText w:val=""/>
      <w:lvlJc w:val="left"/>
      <w:pPr>
        <w:ind w:left="6681" w:hanging="360"/>
      </w:pPr>
      <w:rPr>
        <w:rFonts w:ascii="Wingdings" w:hAnsi="Wingdings" w:hint="default"/>
      </w:rPr>
    </w:lvl>
  </w:abstractNum>
  <w:abstractNum w:abstractNumId="1" w15:restartNumberingAfterBreak="0">
    <w:nsid w:val="070C15C3"/>
    <w:multiLevelType w:val="hybridMultilevel"/>
    <w:tmpl w:val="84D42E00"/>
    <w:lvl w:ilvl="0" w:tplc="08090001">
      <w:start w:val="1"/>
      <w:numFmt w:val="bullet"/>
      <w:lvlText w:val=""/>
      <w:lvlJc w:val="left"/>
      <w:pPr>
        <w:ind w:left="360" w:hanging="360"/>
      </w:pPr>
      <w:rPr>
        <w:rFonts w:ascii="Symbol" w:hAnsi="Symbol" w:hint="default"/>
        <w:color w:val="auto"/>
      </w:rPr>
    </w:lvl>
    <w:lvl w:ilvl="1" w:tplc="FFFFFFFF" w:tentative="1">
      <w:start w:val="1"/>
      <w:numFmt w:val="lowerLetter"/>
      <w:lvlText w:val="%2."/>
      <w:lvlJc w:val="left"/>
      <w:pPr>
        <w:ind w:left="720" w:hanging="360"/>
      </w:pPr>
    </w:lvl>
    <w:lvl w:ilvl="2" w:tplc="FFFFFFFF" w:tentative="1">
      <w:start w:val="1"/>
      <w:numFmt w:val="lowerRoman"/>
      <w:lvlText w:val="%3."/>
      <w:lvlJc w:val="right"/>
      <w:pPr>
        <w:ind w:left="1440" w:hanging="180"/>
      </w:pPr>
    </w:lvl>
    <w:lvl w:ilvl="3" w:tplc="FFFFFFFF" w:tentative="1">
      <w:start w:val="1"/>
      <w:numFmt w:val="decimal"/>
      <w:lvlText w:val="%4."/>
      <w:lvlJc w:val="left"/>
      <w:pPr>
        <w:ind w:left="2160" w:hanging="360"/>
      </w:pPr>
    </w:lvl>
    <w:lvl w:ilvl="4" w:tplc="FFFFFFFF" w:tentative="1">
      <w:start w:val="1"/>
      <w:numFmt w:val="lowerLetter"/>
      <w:lvlText w:val="%5."/>
      <w:lvlJc w:val="left"/>
      <w:pPr>
        <w:ind w:left="2880" w:hanging="360"/>
      </w:pPr>
    </w:lvl>
    <w:lvl w:ilvl="5" w:tplc="FFFFFFFF" w:tentative="1">
      <w:start w:val="1"/>
      <w:numFmt w:val="lowerRoman"/>
      <w:lvlText w:val="%6."/>
      <w:lvlJc w:val="right"/>
      <w:pPr>
        <w:ind w:left="3600" w:hanging="180"/>
      </w:pPr>
    </w:lvl>
    <w:lvl w:ilvl="6" w:tplc="FFFFFFFF" w:tentative="1">
      <w:start w:val="1"/>
      <w:numFmt w:val="decimal"/>
      <w:lvlText w:val="%7."/>
      <w:lvlJc w:val="left"/>
      <w:pPr>
        <w:ind w:left="4320" w:hanging="360"/>
      </w:pPr>
    </w:lvl>
    <w:lvl w:ilvl="7" w:tplc="FFFFFFFF" w:tentative="1">
      <w:start w:val="1"/>
      <w:numFmt w:val="lowerLetter"/>
      <w:lvlText w:val="%8."/>
      <w:lvlJc w:val="left"/>
      <w:pPr>
        <w:ind w:left="5040" w:hanging="360"/>
      </w:pPr>
    </w:lvl>
    <w:lvl w:ilvl="8" w:tplc="FFFFFFFF" w:tentative="1">
      <w:start w:val="1"/>
      <w:numFmt w:val="lowerRoman"/>
      <w:lvlText w:val="%9."/>
      <w:lvlJc w:val="right"/>
      <w:pPr>
        <w:ind w:left="5760" w:hanging="180"/>
      </w:pPr>
    </w:lvl>
  </w:abstractNum>
  <w:abstractNum w:abstractNumId="2" w15:restartNumberingAfterBreak="0">
    <w:nsid w:val="0EA87946"/>
    <w:multiLevelType w:val="hybridMultilevel"/>
    <w:tmpl w:val="9D16BD82"/>
    <w:lvl w:ilvl="0" w:tplc="08090001">
      <w:start w:val="1"/>
      <w:numFmt w:val="bullet"/>
      <w:lvlText w:val=""/>
      <w:lvlJc w:val="left"/>
      <w:pPr>
        <w:tabs>
          <w:tab w:val="num" w:pos="720"/>
        </w:tabs>
        <w:ind w:left="720" w:hanging="360"/>
      </w:pPr>
      <w:rPr>
        <w:rFonts w:ascii="Symbol" w:hAnsi="Symbol" w:hint="default"/>
      </w:rPr>
    </w:lvl>
    <w:lvl w:ilvl="1" w:tplc="F0D00C9A" w:tentative="1">
      <w:start w:val="1"/>
      <w:numFmt w:val="bullet"/>
      <w:lvlText w:val=""/>
      <w:lvlJc w:val="left"/>
      <w:pPr>
        <w:tabs>
          <w:tab w:val="num" w:pos="1440"/>
        </w:tabs>
        <w:ind w:left="1440" w:hanging="360"/>
      </w:pPr>
      <w:rPr>
        <w:rFonts w:ascii="Wingdings" w:hAnsi="Wingdings" w:hint="default"/>
      </w:rPr>
    </w:lvl>
    <w:lvl w:ilvl="2" w:tplc="AA4CA8D2" w:tentative="1">
      <w:start w:val="1"/>
      <w:numFmt w:val="bullet"/>
      <w:lvlText w:val=""/>
      <w:lvlJc w:val="left"/>
      <w:pPr>
        <w:tabs>
          <w:tab w:val="num" w:pos="2160"/>
        </w:tabs>
        <w:ind w:left="2160" w:hanging="360"/>
      </w:pPr>
      <w:rPr>
        <w:rFonts w:ascii="Wingdings" w:hAnsi="Wingdings" w:hint="default"/>
      </w:rPr>
    </w:lvl>
    <w:lvl w:ilvl="3" w:tplc="116E2180" w:tentative="1">
      <w:start w:val="1"/>
      <w:numFmt w:val="bullet"/>
      <w:lvlText w:val=""/>
      <w:lvlJc w:val="left"/>
      <w:pPr>
        <w:tabs>
          <w:tab w:val="num" w:pos="2880"/>
        </w:tabs>
        <w:ind w:left="2880" w:hanging="360"/>
      </w:pPr>
      <w:rPr>
        <w:rFonts w:ascii="Wingdings" w:hAnsi="Wingdings" w:hint="default"/>
      </w:rPr>
    </w:lvl>
    <w:lvl w:ilvl="4" w:tplc="B596E376" w:tentative="1">
      <w:start w:val="1"/>
      <w:numFmt w:val="bullet"/>
      <w:lvlText w:val=""/>
      <w:lvlJc w:val="left"/>
      <w:pPr>
        <w:tabs>
          <w:tab w:val="num" w:pos="3600"/>
        </w:tabs>
        <w:ind w:left="3600" w:hanging="360"/>
      </w:pPr>
      <w:rPr>
        <w:rFonts w:ascii="Wingdings" w:hAnsi="Wingdings" w:hint="default"/>
      </w:rPr>
    </w:lvl>
    <w:lvl w:ilvl="5" w:tplc="C3A89BD4" w:tentative="1">
      <w:start w:val="1"/>
      <w:numFmt w:val="bullet"/>
      <w:lvlText w:val=""/>
      <w:lvlJc w:val="left"/>
      <w:pPr>
        <w:tabs>
          <w:tab w:val="num" w:pos="4320"/>
        </w:tabs>
        <w:ind w:left="4320" w:hanging="360"/>
      </w:pPr>
      <w:rPr>
        <w:rFonts w:ascii="Wingdings" w:hAnsi="Wingdings" w:hint="default"/>
      </w:rPr>
    </w:lvl>
    <w:lvl w:ilvl="6" w:tplc="BD9CAE7E" w:tentative="1">
      <w:start w:val="1"/>
      <w:numFmt w:val="bullet"/>
      <w:lvlText w:val=""/>
      <w:lvlJc w:val="left"/>
      <w:pPr>
        <w:tabs>
          <w:tab w:val="num" w:pos="5040"/>
        </w:tabs>
        <w:ind w:left="5040" w:hanging="360"/>
      </w:pPr>
      <w:rPr>
        <w:rFonts w:ascii="Wingdings" w:hAnsi="Wingdings" w:hint="default"/>
      </w:rPr>
    </w:lvl>
    <w:lvl w:ilvl="7" w:tplc="B614B06C" w:tentative="1">
      <w:start w:val="1"/>
      <w:numFmt w:val="bullet"/>
      <w:lvlText w:val=""/>
      <w:lvlJc w:val="left"/>
      <w:pPr>
        <w:tabs>
          <w:tab w:val="num" w:pos="5760"/>
        </w:tabs>
        <w:ind w:left="5760" w:hanging="360"/>
      </w:pPr>
      <w:rPr>
        <w:rFonts w:ascii="Wingdings" w:hAnsi="Wingdings" w:hint="default"/>
      </w:rPr>
    </w:lvl>
    <w:lvl w:ilvl="8" w:tplc="CDB2AE3C" w:tentative="1">
      <w:start w:val="1"/>
      <w:numFmt w:val="bullet"/>
      <w:lvlText w:val=""/>
      <w:lvlJc w:val="left"/>
      <w:pPr>
        <w:tabs>
          <w:tab w:val="num" w:pos="6480"/>
        </w:tabs>
        <w:ind w:left="6480" w:hanging="360"/>
      </w:pPr>
      <w:rPr>
        <w:rFonts w:ascii="Wingdings" w:hAnsi="Wingdings" w:hint="default"/>
      </w:rPr>
    </w:lvl>
  </w:abstractNum>
  <w:abstractNum w:abstractNumId="3" w15:restartNumberingAfterBreak="0">
    <w:nsid w:val="1F036D01"/>
    <w:multiLevelType w:val="hybridMultilevel"/>
    <w:tmpl w:val="2C9838A0"/>
    <w:lvl w:ilvl="0" w:tplc="08090001">
      <w:start w:val="1"/>
      <w:numFmt w:val="bullet"/>
      <w:lvlText w:val=""/>
      <w:lvlJc w:val="left"/>
      <w:pPr>
        <w:tabs>
          <w:tab w:val="num" w:pos="720"/>
        </w:tabs>
        <w:ind w:left="720" w:hanging="360"/>
      </w:pPr>
      <w:rPr>
        <w:rFonts w:ascii="Symbol" w:hAnsi="Symbol" w:hint="default"/>
      </w:rPr>
    </w:lvl>
    <w:lvl w:ilvl="1" w:tplc="41222884" w:tentative="1">
      <w:start w:val="1"/>
      <w:numFmt w:val="bullet"/>
      <w:lvlText w:val=""/>
      <w:lvlJc w:val="left"/>
      <w:pPr>
        <w:tabs>
          <w:tab w:val="num" w:pos="1440"/>
        </w:tabs>
        <w:ind w:left="1440" w:hanging="360"/>
      </w:pPr>
      <w:rPr>
        <w:rFonts w:ascii="Wingdings" w:hAnsi="Wingdings" w:hint="default"/>
      </w:rPr>
    </w:lvl>
    <w:lvl w:ilvl="2" w:tplc="9B24412E" w:tentative="1">
      <w:start w:val="1"/>
      <w:numFmt w:val="bullet"/>
      <w:lvlText w:val=""/>
      <w:lvlJc w:val="left"/>
      <w:pPr>
        <w:tabs>
          <w:tab w:val="num" w:pos="2160"/>
        </w:tabs>
        <w:ind w:left="2160" w:hanging="360"/>
      </w:pPr>
      <w:rPr>
        <w:rFonts w:ascii="Wingdings" w:hAnsi="Wingdings" w:hint="default"/>
      </w:rPr>
    </w:lvl>
    <w:lvl w:ilvl="3" w:tplc="ED129002" w:tentative="1">
      <w:start w:val="1"/>
      <w:numFmt w:val="bullet"/>
      <w:lvlText w:val=""/>
      <w:lvlJc w:val="left"/>
      <w:pPr>
        <w:tabs>
          <w:tab w:val="num" w:pos="2880"/>
        </w:tabs>
        <w:ind w:left="2880" w:hanging="360"/>
      </w:pPr>
      <w:rPr>
        <w:rFonts w:ascii="Wingdings" w:hAnsi="Wingdings" w:hint="default"/>
      </w:rPr>
    </w:lvl>
    <w:lvl w:ilvl="4" w:tplc="49BE80DA" w:tentative="1">
      <w:start w:val="1"/>
      <w:numFmt w:val="bullet"/>
      <w:lvlText w:val=""/>
      <w:lvlJc w:val="left"/>
      <w:pPr>
        <w:tabs>
          <w:tab w:val="num" w:pos="3600"/>
        </w:tabs>
        <w:ind w:left="3600" w:hanging="360"/>
      </w:pPr>
      <w:rPr>
        <w:rFonts w:ascii="Wingdings" w:hAnsi="Wingdings" w:hint="default"/>
      </w:rPr>
    </w:lvl>
    <w:lvl w:ilvl="5" w:tplc="889433C0" w:tentative="1">
      <w:start w:val="1"/>
      <w:numFmt w:val="bullet"/>
      <w:lvlText w:val=""/>
      <w:lvlJc w:val="left"/>
      <w:pPr>
        <w:tabs>
          <w:tab w:val="num" w:pos="4320"/>
        </w:tabs>
        <w:ind w:left="4320" w:hanging="360"/>
      </w:pPr>
      <w:rPr>
        <w:rFonts w:ascii="Wingdings" w:hAnsi="Wingdings" w:hint="default"/>
      </w:rPr>
    </w:lvl>
    <w:lvl w:ilvl="6" w:tplc="BA32A106" w:tentative="1">
      <w:start w:val="1"/>
      <w:numFmt w:val="bullet"/>
      <w:lvlText w:val=""/>
      <w:lvlJc w:val="left"/>
      <w:pPr>
        <w:tabs>
          <w:tab w:val="num" w:pos="5040"/>
        </w:tabs>
        <w:ind w:left="5040" w:hanging="360"/>
      </w:pPr>
      <w:rPr>
        <w:rFonts w:ascii="Wingdings" w:hAnsi="Wingdings" w:hint="default"/>
      </w:rPr>
    </w:lvl>
    <w:lvl w:ilvl="7" w:tplc="EF380082" w:tentative="1">
      <w:start w:val="1"/>
      <w:numFmt w:val="bullet"/>
      <w:lvlText w:val=""/>
      <w:lvlJc w:val="left"/>
      <w:pPr>
        <w:tabs>
          <w:tab w:val="num" w:pos="5760"/>
        </w:tabs>
        <w:ind w:left="5760" w:hanging="360"/>
      </w:pPr>
      <w:rPr>
        <w:rFonts w:ascii="Wingdings" w:hAnsi="Wingdings" w:hint="default"/>
      </w:rPr>
    </w:lvl>
    <w:lvl w:ilvl="8" w:tplc="DFD21596" w:tentative="1">
      <w:start w:val="1"/>
      <w:numFmt w:val="bullet"/>
      <w:lvlText w:val=""/>
      <w:lvlJc w:val="left"/>
      <w:pPr>
        <w:tabs>
          <w:tab w:val="num" w:pos="6480"/>
        </w:tabs>
        <w:ind w:left="6480" w:hanging="360"/>
      </w:pPr>
      <w:rPr>
        <w:rFonts w:ascii="Wingdings" w:hAnsi="Wingdings" w:hint="default"/>
      </w:rPr>
    </w:lvl>
  </w:abstractNum>
  <w:abstractNum w:abstractNumId="4" w15:restartNumberingAfterBreak="0">
    <w:nsid w:val="244E796A"/>
    <w:multiLevelType w:val="hybridMultilevel"/>
    <w:tmpl w:val="E26CF180"/>
    <w:lvl w:ilvl="0" w:tplc="D28CC626">
      <w:start w:val="1"/>
      <w:numFmt w:val="decimal"/>
      <w:lvlText w:val="%1."/>
      <w:lvlJc w:val="left"/>
      <w:pPr>
        <w:ind w:left="360" w:hanging="360"/>
      </w:pPr>
      <w:rPr>
        <w:rFonts w:hint="default"/>
        <w:color w:val="auto"/>
      </w:rPr>
    </w:lvl>
    <w:lvl w:ilvl="1" w:tplc="08090019" w:tentative="1">
      <w:start w:val="1"/>
      <w:numFmt w:val="lowerLetter"/>
      <w:lvlText w:val="%2."/>
      <w:lvlJc w:val="left"/>
      <w:pPr>
        <w:ind w:left="720" w:hanging="360"/>
      </w:pPr>
    </w:lvl>
    <w:lvl w:ilvl="2" w:tplc="0809001B" w:tentative="1">
      <w:start w:val="1"/>
      <w:numFmt w:val="lowerRoman"/>
      <w:lvlText w:val="%3."/>
      <w:lvlJc w:val="right"/>
      <w:pPr>
        <w:ind w:left="1440" w:hanging="180"/>
      </w:pPr>
    </w:lvl>
    <w:lvl w:ilvl="3" w:tplc="0809000F" w:tentative="1">
      <w:start w:val="1"/>
      <w:numFmt w:val="decimal"/>
      <w:lvlText w:val="%4."/>
      <w:lvlJc w:val="left"/>
      <w:pPr>
        <w:ind w:left="2160" w:hanging="360"/>
      </w:pPr>
    </w:lvl>
    <w:lvl w:ilvl="4" w:tplc="08090019" w:tentative="1">
      <w:start w:val="1"/>
      <w:numFmt w:val="lowerLetter"/>
      <w:lvlText w:val="%5."/>
      <w:lvlJc w:val="left"/>
      <w:pPr>
        <w:ind w:left="2880" w:hanging="360"/>
      </w:pPr>
    </w:lvl>
    <w:lvl w:ilvl="5" w:tplc="0809001B" w:tentative="1">
      <w:start w:val="1"/>
      <w:numFmt w:val="lowerRoman"/>
      <w:lvlText w:val="%6."/>
      <w:lvlJc w:val="right"/>
      <w:pPr>
        <w:ind w:left="3600" w:hanging="180"/>
      </w:pPr>
    </w:lvl>
    <w:lvl w:ilvl="6" w:tplc="0809000F" w:tentative="1">
      <w:start w:val="1"/>
      <w:numFmt w:val="decimal"/>
      <w:lvlText w:val="%7."/>
      <w:lvlJc w:val="left"/>
      <w:pPr>
        <w:ind w:left="4320" w:hanging="360"/>
      </w:pPr>
    </w:lvl>
    <w:lvl w:ilvl="7" w:tplc="08090019" w:tentative="1">
      <w:start w:val="1"/>
      <w:numFmt w:val="lowerLetter"/>
      <w:lvlText w:val="%8."/>
      <w:lvlJc w:val="left"/>
      <w:pPr>
        <w:ind w:left="5040" w:hanging="360"/>
      </w:pPr>
    </w:lvl>
    <w:lvl w:ilvl="8" w:tplc="0809001B" w:tentative="1">
      <w:start w:val="1"/>
      <w:numFmt w:val="lowerRoman"/>
      <w:lvlText w:val="%9."/>
      <w:lvlJc w:val="right"/>
      <w:pPr>
        <w:ind w:left="5760" w:hanging="180"/>
      </w:pPr>
    </w:lvl>
  </w:abstractNum>
  <w:abstractNum w:abstractNumId="5" w15:restartNumberingAfterBreak="0">
    <w:nsid w:val="2CC6752C"/>
    <w:multiLevelType w:val="multilevel"/>
    <w:tmpl w:val="EC482B7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32DB3526"/>
    <w:multiLevelType w:val="hybridMultilevel"/>
    <w:tmpl w:val="3E4A2990"/>
    <w:lvl w:ilvl="0" w:tplc="08090001">
      <w:start w:val="1"/>
      <w:numFmt w:val="bullet"/>
      <w:lvlText w:val=""/>
      <w:lvlJc w:val="left"/>
      <w:pPr>
        <w:tabs>
          <w:tab w:val="num" w:pos="720"/>
        </w:tabs>
        <w:ind w:left="720" w:hanging="360"/>
      </w:pPr>
      <w:rPr>
        <w:rFonts w:ascii="Symbol" w:hAnsi="Symbol" w:hint="default"/>
      </w:rPr>
    </w:lvl>
    <w:lvl w:ilvl="1" w:tplc="3AAC6622" w:tentative="1">
      <w:start w:val="1"/>
      <w:numFmt w:val="bullet"/>
      <w:lvlText w:val=""/>
      <w:lvlJc w:val="left"/>
      <w:pPr>
        <w:tabs>
          <w:tab w:val="num" w:pos="1440"/>
        </w:tabs>
        <w:ind w:left="1440" w:hanging="360"/>
      </w:pPr>
      <w:rPr>
        <w:rFonts w:ascii="Wingdings" w:hAnsi="Wingdings" w:hint="default"/>
      </w:rPr>
    </w:lvl>
    <w:lvl w:ilvl="2" w:tplc="C48A5324" w:tentative="1">
      <w:start w:val="1"/>
      <w:numFmt w:val="bullet"/>
      <w:lvlText w:val=""/>
      <w:lvlJc w:val="left"/>
      <w:pPr>
        <w:tabs>
          <w:tab w:val="num" w:pos="2160"/>
        </w:tabs>
        <w:ind w:left="2160" w:hanging="360"/>
      </w:pPr>
      <w:rPr>
        <w:rFonts w:ascii="Wingdings" w:hAnsi="Wingdings" w:hint="default"/>
      </w:rPr>
    </w:lvl>
    <w:lvl w:ilvl="3" w:tplc="E6C6E5C6" w:tentative="1">
      <w:start w:val="1"/>
      <w:numFmt w:val="bullet"/>
      <w:lvlText w:val=""/>
      <w:lvlJc w:val="left"/>
      <w:pPr>
        <w:tabs>
          <w:tab w:val="num" w:pos="2880"/>
        </w:tabs>
        <w:ind w:left="2880" w:hanging="360"/>
      </w:pPr>
      <w:rPr>
        <w:rFonts w:ascii="Wingdings" w:hAnsi="Wingdings" w:hint="default"/>
      </w:rPr>
    </w:lvl>
    <w:lvl w:ilvl="4" w:tplc="9B5A7A52" w:tentative="1">
      <w:start w:val="1"/>
      <w:numFmt w:val="bullet"/>
      <w:lvlText w:val=""/>
      <w:lvlJc w:val="left"/>
      <w:pPr>
        <w:tabs>
          <w:tab w:val="num" w:pos="3600"/>
        </w:tabs>
        <w:ind w:left="3600" w:hanging="360"/>
      </w:pPr>
      <w:rPr>
        <w:rFonts w:ascii="Wingdings" w:hAnsi="Wingdings" w:hint="default"/>
      </w:rPr>
    </w:lvl>
    <w:lvl w:ilvl="5" w:tplc="1F58CAE0" w:tentative="1">
      <w:start w:val="1"/>
      <w:numFmt w:val="bullet"/>
      <w:lvlText w:val=""/>
      <w:lvlJc w:val="left"/>
      <w:pPr>
        <w:tabs>
          <w:tab w:val="num" w:pos="4320"/>
        </w:tabs>
        <w:ind w:left="4320" w:hanging="360"/>
      </w:pPr>
      <w:rPr>
        <w:rFonts w:ascii="Wingdings" w:hAnsi="Wingdings" w:hint="default"/>
      </w:rPr>
    </w:lvl>
    <w:lvl w:ilvl="6" w:tplc="9976C3C2" w:tentative="1">
      <w:start w:val="1"/>
      <w:numFmt w:val="bullet"/>
      <w:lvlText w:val=""/>
      <w:lvlJc w:val="left"/>
      <w:pPr>
        <w:tabs>
          <w:tab w:val="num" w:pos="5040"/>
        </w:tabs>
        <w:ind w:left="5040" w:hanging="360"/>
      </w:pPr>
      <w:rPr>
        <w:rFonts w:ascii="Wingdings" w:hAnsi="Wingdings" w:hint="default"/>
      </w:rPr>
    </w:lvl>
    <w:lvl w:ilvl="7" w:tplc="8BD285C6" w:tentative="1">
      <w:start w:val="1"/>
      <w:numFmt w:val="bullet"/>
      <w:lvlText w:val=""/>
      <w:lvlJc w:val="left"/>
      <w:pPr>
        <w:tabs>
          <w:tab w:val="num" w:pos="5760"/>
        </w:tabs>
        <w:ind w:left="5760" w:hanging="360"/>
      </w:pPr>
      <w:rPr>
        <w:rFonts w:ascii="Wingdings" w:hAnsi="Wingdings" w:hint="default"/>
      </w:rPr>
    </w:lvl>
    <w:lvl w:ilvl="8" w:tplc="5FDE5772" w:tentative="1">
      <w:start w:val="1"/>
      <w:numFmt w:val="bullet"/>
      <w:lvlText w:val=""/>
      <w:lvlJc w:val="left"/>
      <w:pPr>
        <w:tabs>
          <w:tab w:val="num" w:pos="6480"/>
        </w:tabs>
        <w:ind w:left="6480" w:hanging="360"/>
      </w:pPr>
      <w:rPr>
        <w:rFonts w:ascii="Wingdings" w:hAnsi="Wingdings" w:hint="default"/>
      </w:rPr>
    </w:lvl>
  </w:abstractNum>
  <w:abstractNum w:abstractNumId="7" w15:restartNumberingAfterBreak="0">
    <w:nsid w:val="43DC018E"/>
    <w:multiLevelType w:val="hybridMultilevel"/>
    <w:tmpl w:val="29D8C4A4"/>
    <w:lvl w:ilvl="0" w:tplc="39D04A26">
      <w:start w:val="1"/>
      <w:numFmt w:val="decimal"/>
      <w:lvlText w:val="%1."/>
      <w:lvlJc w:val="left"/>
      <w:pPr>
        <w:ind w:left="360" w:hanging="360"/>
      </w:pPr>
      <w:rPr>
        <w:rFonts w:ascii="FS Elliot" w:eastAsiaTheme="minorHAnsi" w:hAnsi="FS Elliot" w:cs="Arial"/>
      </w:rPr>
    </w:lvl>
    <w:lvl w:ilvl="1" w:tplc="753CE516">
      <w:start w:val="1"/>
      <w:numFmt w:val="bullet"/>
      <w:lvlText w:val=""/>
      <w:lvlJc w:val="left"/>
      <w:pPr>
        <w:ind w:left="1080" w:hanging="360"/>
      </w:pPr>
      <w:rPr>
        <w:rFonts w:ascii="Symbol" w:hAnsi="Symbol" w:hint="default"/>
      </w:r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8" w15:restartNumberingAfterBreak="0">
    <w:nsid w:val="454D59E8"/>
    <w:multiLevelType w:val="hybridMultilevel"/>
    <w:tmpl w:val="3F96D78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49BD231E"/>
    <w:multiLevelType w:val="multilevel"/>
    <w:tmpl w:val="C7DE23B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0" w15:restartNumberingAfterBreak="0">
    <w:nsid w:val="4AED2956"/>
    <w:multiLevelType w:val="multilevel"/>
    <w:tmpl w:val="142891C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4DEF0D88"/>
    <w:multiLevelType w:val="multilevel"/>
    <w:tmpl w:val="9B54711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50242CE7"/>
    <w:multiLevelType w:val="hybridMultilevel"/>
    <w:tmpl w:val="9F1ED6BC"/>
    <w:lvl w:ilvl="0" w:tplc="753CE516">
      <w:start w:val="1"/>
      <w:numFmt w:val="bullet"/>
      <w:lvlText w:val=""/>
      <w:lvlJc w:val="left"/>
      <w:pPr>
        <w:ind w:left="720" w:hanging="360"/>
      </w:pPr>
      <w:rPr>
        <w:rFonts w:ascii="Symbol" w:hAnsi="Symbol" w:hint="default"/>
      </w:rPr>
    </w:lvl>
    <w:lvl w:ilvl="1" w:tplc="08090003">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13" w15:restartNumberingAfterBreak="0">
    <w:nsid w:val="536352F9"/>
    <w:multiLevelType w:val="multilevel"/>
    <w:tmpl w:val="A9F2355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5AAA799C"/>
    <w:multiLevelType w:val="multilevel"/>
    <w:tmpl w:val="4FB43DA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5B1D4170"/>
    <w:multiLevelType w:val="multilevel"/>
    <w:tmpl w:val="5B8C7F0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5FF04537"/>
    <w:multiLevelType w:val="hybridMultilevel"/>
    <w:tmpl w:val="422AD84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15:restartNumberingAfterBreak="0">
    <w:nsid w:val="6C7F1988"/>
    <w:multiLevelType w:val="hybridMultilevel"/>
    <w:tmpl w:val="47EA509C"/>
    <w:lvl w:ilvl="0" w:tplc="1E200120">
      <w:start w:val="1"/>
      <w:numFmt w:val="decimal"/>
      <w:lvlText w:val="%1."/>
      <w:lvlJc w:val="left"/>
      <w:pPr>
        <w:ind w:left="360" w:hanging="360"/>
      </w:pPr>
      <w:rPr>
        <w:color w:val="auto"/>
      </w:r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0809000F">
      <w:start w:val="1"/>
      <w:numFmt w:val="decimal"/>
      <w:lvlText w:val="%4."/>
      <w:lvlJc w:val="left"/>
      <w:pPr>
        <w:ind w:left="2880" w:hanging="360"/>
      </w:pPr>
    </w:lvl>
    <w:lvl w:ilvl="4" w:tplc="08090019">
      <w:start w:val="1"/>
      <w:numFmt w:val="lowerLetter"/>
      <w:lvlText w:val="%5."/>
      <w:lvlJc w:val="left"/>
      <w:pPr>
        <w:ind w:left="3600" w:hanging="360"/>
      </w:pPr>
    </w:lvl>
    <w:lvl w:ilvl="5" w:tplc="0809001B">
      <w:start w:val="1"/>
      <w:numFmt w:val="lowerRoman"/>
      <w:lvlText w:val="%6."/>
      <w:lvlJc w:val="right"/>
      <w:pPr>
        <w:ind w:left="4320" w:hanging="180"/>
      </w:pPr>
    </w:lvl>
    <w:lvl w:ilvl="6" w:tplc="0809000F">
      <w:start w:val="1"/>
      <w:numFmt w:val="decimal"/>
      <w:lvlText w:val="%7."/>
      <w:lvlJc w:val="left"/>
      <w:pPr>
        <w:ind w:left="5040" w:hanging="360"/>
      </w:pPr>
    </w:lvl>
    <w:lvl w:ilvl="7" w:tplc="08090019">
      <w:start w:val="1"/>
      <w:numFmt w:val="lowerLetter"/>
      <w:lvlText w:val="%8."/>
      <w:lvlJc w:val="left"/>
      <w:pPr>
        <w:ind w:left="5760" w:hanging="360"/>
      </w:pPr>
    </w:lvl>
    <w:lvl w:ilvl="8" w:tplc="0809001B">
      <w:start w:val="1"/>
      <w:numFmt w:val="lowerRoman"/>
      <w:lvlText w:val="%9."/>
      <w:lvlJc w:val="right"/>
      <w:pPr>
        <w:ind w:left="6480" w:hanging="180"/>
      </w:pPr>
    </w:lvl>
  </w:abstractNum>
  <w:abstractNum w:abstractNumId="18" w15:restartNumberingAfterBreak="0">
    <w:nsid w:val="6C845105"/>
    <w:multiLevelType w:val="hybridMultilevel"/>
    <w:tmpl w:val="88D03D8E"/>
    <w:lvl w:ilvl="0" w:tplc="08090001">
      <w:start w:val="1"/>
      <w:numFmt w:val="bullet"/>
      <w:lvlText w:val=""/>
      <w:lvlJc w:val="left"/>
      <w:pPr>
        <w:ind w:left="360" w:hanging="360"/>
      </w:pPr>
      <w:rPr>
        <w:rFonts w:ascii="Symbol" w:hAnsi="Symbol" w:hint="default"/>
        <w:color w:val="auto"/>
      </w:rPr>
    </w:lvl>
    <w:lvl w:ilvl="1" w:tplc="FFFFFFFF" w:tentative="1">
      <w:start w:val="1"/>
      <w:numFmt w:val="lowerLetter"/>
      <w:lvlText w:val="%2."/>
      <w:lvlJc w:val="left"/>
      <w:pPr>
        <w:ind w:left="720" w:hanging="360"/>
      </w:pPr>
    </w:lvl>
    <w:lvl w:ilvl="2" w:tplc="FFFFFFFF" w:tentative="1">
      <w:start w:val="1"/>
      <w:numFmt w:val="lowerRoman"/>
      <w:lvlText w:val="%3."/>
      <w:lvlJc w:val="right"/>
      <w:pPr>
        <w:ind w:left="1440" w:hanging="180"/>
      </w:pPr>
    </w:lvl>
    <w:lvl w:ilvl="3" w:tplc="FFFFFFFF" w:tentative="1">
      <w:start w:val="1"/>
      <w:numFmt w:val="decimal"/>
      <w:lvlText w:val="%4."/>
      <w:lvlJc w:val="left"/>
      <w:pPr>
        <w:ind w:left="2160" w:hanging="360"/>
      </w:pPr>
    </w:lvl>
    <w:lvl w:ilvl="4" w:tplc="FFFFFFFF" w:tentative="1">
      <w:start w:val="1"/>
      <w:numFmt w:val="lowerLetter"/>
      <w:lvlText w:val="%5."/>
      <w:lvlJc w:val="left"/>
      <w:pPr>
        <w:ind w:left="2880" w:hanging="360"/>
      </w:pPr>
    </w:lvl>
    <w:lvl w:ilvl="5" w:tplc="FFFFFFFF" w:tentative="1">
      <w:start w:val="1"/>
      <w:numFmt w:val="lowerRoman"/>
      <w:lvlText w:val="%6."/>
      <w:lvlJc w:val="right"/>
      <w:pPr>
        <w:ind w:left="3600" w:hanging="180"/>
      </w:pPr>
    </w:lvl>
    <w:lvl w:ilvl="6" w:tplc="FFFFFFFF" w:tentative="1">
      <w:start w:val="1"/>
      <w:numFmt w:val="decimal"/>
      <w:lvlText w:val="%7."/>
      <w:lvlJc w:val="left"/>
      <w:pPr>
        <w:ind w:left="4320" w:hanging="360"/>
      </w:pPr>
    </w:lvl>
    <w:lvl w:ilvl="7" w:tplc="FFFFFFFF" w:tentative="1">
      <w:start w:val="1"/>
      <w:numFmt w:val="lowerLetter"/>
      <w:lvlText w:val="%8."/>
      <w:lvlJc w:val="left"/>
      <w:pPr>
        <w:ind w:left="5040" w:hanging="360"/>
      </w:pPr>
    </w:lvl>
    <w:lvl w:ilvl="8" w:tplc="FFFFFFFF" w:tentative="1">
      <w:start w:val="1"/>
      <w:numFmt w:val="lowerRoman"/>
      <w:lvlText w:val="%9."/>
      <w:lvlJc w:val="right"/>
      <w:pPr>
        <w:ind w:left="5760" w:hanging="180"/>
      </w:pPr>
    </w:lvl>
  </w:abstractNum>
  <w:abstractNum w:abstractNumId="19" w15:restartNumberingAfterBreak="0">
    <w:nsid w:val="6EA20414"/>
    <w:multiLevelType w:val="hybridMultilevel"/>
    <w:tmpl w:val="6958E98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0" w15:restartNumberingAfterBreak="0">
    <w:nsid w:val="74E83EB9"/>
    <w:multiLevelType w:val="multilevel"/>
    <w:tmpl w:val="082A8BC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110736319">
    <w:abstractNumId w:val="5"/>
  </w:num>
  <w:num w:numId="2" w16cid:durableId="1128551473">
    <w:abstractNumId w:val="6"/>
  </w:num>
  <w:num w:numId="3" w16cid:durableId="1154178499">
    <w:abstractNumId w:val="13"/>
  </w:num>
  <w:num w:numId="4" w16cid:durableId="1365325732">
    <w:abstractNumId w:val="20"/>
  </w:num>
  <w:num w:numId="5" w16cid:durableId="1654722154">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16cid:durableId="1673340364">
    <w:abstractNumId w:val="11"/>
  </w:num>
  <w:num w:numId="7" w16cid:durableId="1698461151">
    <w:abstractNumId w:val="18"/>
  </w:num>
  <w:num w:numId="8" w16cid:durableId="1782332983">
    <w:abstractNumId w:val="2"/>
  </w:num>
  <w:num w:numId="9" w16cid:durableId="1877233908">
    <w:abstractNumId w:val="3"/>
  </w:num>
  <w:num w:numId="10" w16cid:durableId="1920292117">
    <w:abstractNumId w:val="8"/>
  </w:num>
  <w:num w:numId="11" w16cid:durableId="2038047143">
    <w:abstractNumId w:val="14"/>
  </w:num>
  <w:num w:numId="12" w16cid:durableId="42562388">
    <w:abstractNumId w:val="16"/>
  </w:num>
  <w:num w:numId="13" w16cid:durableId="516701479">
    <w:abstractNumId w:val="1"/>
  </w:num>
  <w:num w:numId="14" w16cid:durableId="614798782">
    <w:abstractNumId w:val="7"/>
  </w:num>
  <w:num w:numId="15" w16cid:durableId="725954038">
    <w:abstractNumId w:val="0"/>
  </w:num>
  <w:num w:numId="16" w16cid:durableId="736248190">
    <w:abstractNumId w:val="15"/>
  </w:num>
  <w:num w:numId="17" w16cid:durableId="870070738">
    <w:abstractNumId w:val="4"/>
  </w:num>
  <w:num w:numId="18" w16cid:durableId="1475024926">
    <w:abstractNumId w:val="10"/>
  </w:num>
  <w:num w:numId="19" w16cid:durableId="292558804">
    <w:abstractNumId w:val="9"/>
  </w:num>
  <w:num w:numId="20" w16cid:durableId="944843806">
    <w:abstractNumId w:val="12"/>
  </w:num>
  <w:num w:numId="21" w16cid:durableId="1435980921">
    <w:abstractNumId w:val="1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8"/>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F1280"/>
    <w:rsid w:val="00000FE3"/>
    <w:rsid w:val="000050C1"/>
    <w:rsid w:val="00026856"/>
    <w:rsid w:val="00031CBD"/>
    <w:rsid w:val="0004239C"/>
    <w:rsid w:val="00053A4C"/>
    <w:rsid w:val="000629B6"/>
    <w:rsid w:val="0006321C"/>
    <w:rsid w:val="00077F7E"/>
    <w:rsid w:val="000958E0"/>
    <w:rsid w:val="000D11EB"/>
    <w:rsid w:val="000F1280"/>
    <w:rsid w:val="000F4B08"/>
    <w:rsid w:val="00112FF9"/>
    <w:rsid w:val="001202FE"/>
    <w:rsid w:val="001227AE"/>
    <w:rsid w:val="0013696D"/>
    <w:rsid w:val="001453D6"/>
    <w:rsid w:val="001523E9"/>
    <w:rsid w:val="00171482"/>
    <w:rsid w:val="00172A96"/>
    <w:rsid w:val="001731FA"/>
    <w:rsid w:val="00191BE9"/>
    <w:rsid w:val="001A6A11"/>
    <w:rsid w:val="00203ECD"/>
    <w:rsid w:val="002307E0"/>
    <w:rsid w:val="00234DE4"/>
    <w:rsid w:val="00242DB1"/>
    <w:rsid w:val="00263063"/>
    <w:rsid w:val="002631FE"/>
    <w:rsid w:val="002823A6"/>
    <w:rsid w:val="002A1FAB"/>
    <w:rsid w:val="002B2697"/>
    <w:rsid w:val="002C13AA"/>
    <w:rsid w:val="002C3257"/>
    <w:rsid w:val="003055AC"/>
    <w:rsid w:val="00336985"/>
    <w:rsid w:val="003A446D"/>
    <w:rsid w:val="0041065D"/>
    <w:rsid w:val="00411831"/>
    <w:rsid w:val="004E4CEF"/>
    <w:rsid w:val="00500149"/>
    <w:rsid w:val="00553BC4"/>
    <w:rsid w:val="00575F4E"/>
    <w:rsid w:val="005B29DA"/>
    <w:rsid w:val="005B6166"/>
    <w:rsid w:val="005C3E52"/>
    <w:rsid w:val="005D39DC"/>
    <w:rsid w:val="005F39B1"/>
    <w:rsid w:val="006001E5"/>
    <w:rsid w:val="006326C7"/>
    <w:rsid w:val="00642BED"/>
    <w:rsid w:val="00643926"/>
    <w:rsid w:val="006463BD"/>
    <w:rsid w:val="00646B86"/>
    <w:rsid w:val="006700BC"/>
    <w:rsid w:val="0067725F"/>
    <w:rsid w:val="006A1ADE"/>
    <w:rsid w:val="006A27A1"/>
    <w:rsid w:val="006E29F4"/>
    <w:rsid w:val="006E3B87"/>
    <w:rsid w:val="006E7E21"/>
    <w:rsid w:val="006F2D6C"/>
    <w:rsid w:val="00710A6B"/>
    <w:rsid w:val="00711A7D"/>
    <w:rsid w:val="00717073"/>
    <w:rsid w:val="00723412"/>
    <w:rsid w:val="00757C75"/>
    <w:rsid w:val="00780F69"/>
    <w:rsid w:val="00790665"/>
    <w:rsid w:val="007919CA"/>
    <w:rsid w:val="007C7B55"/>
    <w:rsid w:val="007D6A9B"/>
    <w:rsid w:val="008443AA"/>
    <w:rsid w:val="00854E02"/>
    <w:rsid w:val="00881785"/>
    <w:rsid w:val="00887AED"/>
    <w:rsid w:val="00890881"/>
    <w:rsid w:val="0089260A"/>
    <w:rsid w:val="008A28A7"/>
    <w:rsid w:val="008B679F"/>
    <w:rsid w:val="008F542F"/>
    <w:rsid w:val="00914486"/>
    <w:rsid w:val="00921AC5"/>
    <w:rsid w:val="00961EC9"/>
    <w:rsid w:val="00966144"/>
    <w:rsid w:val="009A60C6"/>
    <w:rsid w:val="009B5482"/>
    <w:rsid w:val="009B6465"/>
    <w:rsid w:val="009C160D"/>
    <w:rsid w:val="009C5D3E"/>
    <w:rsid w:val="00A06AFF"/>
    <w:rsid w:val="00A15FF8"/>
    <w:rsid w:val="00A16C62"/>
    <w:rsid w:val="00A631B2"/>
    <w:rsid w:val="00A63752"/>
    <w:rsid w:val="00A83CB3"/>
    <w:rsid w:val="00A849AE"/>
    <w:rsid w:val="00A85F64"/>
    <w:rsid w:val="00AC25A9"/>
    <w:rsid w:val="00AF25FE"/>
    <w:rsid w:val="00B16E53"/>
    <w:rsid w:val="00B4555E"/>
    <w:rsid w:val="00B54AA1"/>
    <w:rsid w:val="00B85684"/>
    <w:rsid w:val="00B86BDF"/>
    <w:rsid w:val="00BC31E2"/>
    <w:rsid w:val="00BC594D"/>
    <w:rsid w:val="00BE017D"/>
    <w:rsid w:val="00BE4858"/>
    <w:rsid w:val="00C27BED"/>
    <w:rsid w:val="00C950FB"/>
    <w:rsid w:val="00CC174A"/>
    <w:rsid w:val="00CD38AF"/>
    <w:rsid w:val="00CF2B5B"/>
    <w:rsid w:val="00D14C34"/>
    <w:rsid w:val="00DA11A4"/>
    <w:rsid w:val="00DB315E"/>
    <w:rsid w:val="00DC23C8"/>
    <w:rsid w:val="00DD5D3D"/>
    <w:rsid w:val="00E07010"/>
    <w:rsid w:val="00E12386"/>
    <w:rsid w:val="00E1788A"/>
    <w:rsid w:val="00E35736"/>
    <w:rsid w:val="00E60D84"/>
    <w:rsid w:val="00E65513"/>
    <w:rsid w:val="00E73483"/>
    <w:rsid w:val="00E7686B"/>
    <w:rsid w:val="00E9069B"/>
    <w:rsid w:val="00EC5D43"/>
    <w:rsid w:val="00ED54B9"/>
    <w:rsid w:val="00F13B17"/>
    <w:rsid w:val="00F37DE5"/>
    <w:rsid w:val="00F60555"/>
    <w:rsid w:val="00F619EE"/>
    <w:rsid w:val="00F64C37"/>
    <w:rsid w:val="00F67E73"/>
    <w:rsid w:val="00F92F85"/>
    <w:rsid w:val="00FA12F6"/>
    <w:rsid w:val="00FA16F2"/>
    <w:rsid w:val="00FB43C4"/>
    <w:rsid w:val="00FC64BB"/>
    <w:rsid w:val="00FD047C"/>
    <w:rsid w:val="00FD75E2"/>
    <w:rsid w:val="00FF70F6"/>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C312072"/>
  <w15:chartTrackingRefBased/>
  <w15:docId w15:val="{BA48A7FC-243C-428B-B570-23AF7B56792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GB"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0"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F1280"/>
    <w:pPr>
      <w:spacing w:line="259" w:lineRule="auto"/>
    </w:pPr>
    <w:rPr>
      <w:kern w:val="0"/>
      <w:sz w:val="22"/>
      <w:szCs w:val="22"/>
      <w14:ligatures w14:val="none"/>
    </w:rPr>
  </w:style>
  <w:style w:type="paragraph" w:styleId="Heading1">
    <w:name w:val="heading 1"/>
    <w:basedOn w:val="Normal"/>
    <w:next w:val="Normal"/>
    <w:link w:val="Heading1Char"/>
    <w:uiPriority w:val="9"/>
    <w:qFormat/>
    <w:rsid w:val="000F1280"/>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0F1280"/>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0F1280"/>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0F1280"/>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0F1280"/>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0F1280"/>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0F1280"/>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0F1280"/>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0F1280"/>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0F1280"/>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0F1280"/>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0F1280"/>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0F1280"/>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0F1280"/>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0F1280"/>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0F1280"/>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0F1280"/>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0F1280"/>
    <w:rPr>
      <w:rFonts w:eastAsiaTheme="majorEastAsia" w:cstheme="majorBidi"/>
      <w:color w:val="272727" w:themeColor="text1" w:themeTint="D8"/>
    </w:rPr>
  </w:style>
  <w:style w:type="paragraph" w:styleId="Title">
    <w:name w:val="Title"/>
    <w:basedOn w:val="Normal"/>
    <w:next w:val="Normal"/>
    <w:link w:val="TitleChar"/>
    <w:uiPriority w:val="10"/>
    <w:qFormat/>
    <w:rsid w:val="000F1280"/>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0F1280"/>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0F1280"/>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0F1280"/>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0F1280"/>
    <w:pPr>
      <w:spacing w:before="160"/>
      <w:jc w:val="center"/>
    </w:pPr>
    <w:rPr>
      <w:i/>
      <w:iCs/>
      <w:color w:val="404040" w:themeColor="text1" w:themeTint="BF"/>
    </w:rPr>
  </w:style>
  <w:style w:type="character" w:customStyle="1" w:styleId="QuoteChar">
    <w:name w:val="Quote Char"/>
    <w:basedOn w:val="DefaultParagraphFont"/>
    <w:link w:val="Quote"/>
    <w:uiPriority w:val="29"/>
    <w:rsid w:val="000F1280"/>
    <w:rPr>
      <w:i/>
      <w:iCs/>
      <w:color w:val="404040" w:themeColor="text1" w:themeTint="BF"/>
    </w:rPr>
  </w:style>
  <w:style w:type="paragraph" w:styleId="ListParagraph">
    <w:name w:val="List Paragraph"/>
    <w:basedOn w:val="Normal"/>
    <w:uiPriority w:val="34"/>
    <w:qFormat/>
    <w:rsid w:val="000F1280"/>
    <w:pPr>
      <w:ind w:left="720"/>
      <w:contextualSpacing/>
    </w:pPr>
  </w:style>
  <w:style w:type="character" w:styleId="IntenseEmphasis">
    <w:name w:val="Intense Emphasis"/>
    <w:basedOn w:val="DefaultParagraphFont"/>
    <w:uiPriority w:val="21"/>
    <w:qFormat/>
    <w:rsid w:val="000F1280"/>
    <w:rPr>
      <w:i/>
      <w:iCs/>
      <w:color w:val="0F4761" w:themeColor="accent1" w:themeShade="BF"/>
    </w:rPr>
  </w:style>
  <w:style w:type="paragraph" w:styleId="IntenseQuote">
    <w:name w:val="Intense Quote"/>
    <w:basedOn w:val="Normal"/>
    <w:next w:val="Normal"/>
    <w:link w:val="IntenseQuoteChar"/>
    <w:uiPriority w:val="30"/>
    <w:qFormat/>
    <w:rsid w:val="000F1280"/>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0F1280"/>
    <w:rPr>
      <w:i/>
      <w:iCs/>
      <w:color w:val="0F4761" w:themeColor="accent1" w:themeShade="BF"/>
    </w:rPr>
  </w:style>
  <w:style w:type="character" w:styleId="IntenseReference">
    <w:name w:val="Intense Reference"/>
    <w:basedOn w:val="DefaultParagraphFont"/>
    <w:uiPriority w:val="32"/>
    <w:qFormat/>
    <w:rsid w:val="000F1280"/>
    <w:rPr>
      <w:b/>
      <w:bCs/>
      <w:smallCaps/>
      <w:color w:val="0F4761" w:themeColor="accent1" w:themeShade="BF"/>
      <w:spacing w:val="5"/>
    </w:rPr>
  </w:style>
  <w:style w:type="table" w:styleId="TableGrid">
    <w:name w:val="Table Grid"/>
    <w:basedOn w:val="TableNormal"/>
    <w:uiPriority w:val="59"/>
    <w:rsid w:val="000F1280"/>
    <w:pPr>
      <w:spacing w:after="0" w:line="240" w:lineRule="auto"/>
    </w:pPr>
    <w:rPr>
      <w:kern w:val="0"/>
      <w:sz w:val="22"/>
      <w:szCs w:val="22"/>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0F1280"/>
    <w:pPr>
      <w:tabs>
        <w:tab w:val="center" w:pos="4513"/>
        <w:tab w:val="right" w:pos="9026"/>
      </w:tabs>
      <w:spacing w:after="0" w:line="240" w:lineRule="auto"/>
    </w:pPr>
    <w:rPr>
      <w:rFonts w:ascii="FS Elliot Light" w:hAnsi="FS Elliot Light"/>
    </w:rPr>
  </w:style>
  <w:style w:type="character" w:customStyle="1" w:styleId="HeaderChar">
    <w:name w:val="Header Char"/>
    <w:basedOn w:val="DefaultParagraphFont"/>
    <w:link w:val="Header"/>
    <w:uiPriority w:val="99"/>
    <w:rsid w:val="000F1280"/>
    <w:rPr>
      <w:rFonts w:ascii="FS Elliot Light" w:hAnsi="FS Elliot Light"/>
      <w:kern w:val="0"/>
      <w:sz w:val="22"/>
      <w:szCs w:val="22"/>
      <w14:ligatures w14:val="none"/>
    </w:rPr>
  </w:style>
  <w:style w:type="character" w:styleId="Strong">
    <w:name w:val="Strong"/>
    <w:basedOn w:val="DefaultParagraphFont"/>
    <w:qFormat/>
    <w:rsid w:val="000F1280"/>
    <w:rPr>
      <w:b/>
      <w:bCs/>
    </w:rPr>
  </w:style>
  <w:style w:type="character" w:styleId="CommentReference">
    <w:name w:val="annotation reference"/>
    <w:basedOn w:val="DefaultParagraphFont"/>
    <w:uiPriority w:val="99"/>
    <w:semiHidden/>
    <w:unhideWhenUsed/>
    <w:rsid w:val="000F1280"/>
    <w:rPr>
      <w:sz w:val="16"/>
      <w:szCs w:val="16"/>
    </w:rPr>
  </w:style>
  <w:style w:type="paragraph" w:styleId="CommentText">
    <w:name w:val="annotation text"/>
    <w:basedOn w:val="Normal"/>
    <w:link w:val="CommentTextChar"/>
    <w:uiPriority w:val="99"/>
    <w:unhideWhenUsed/>
    <w:rsid w:val="000F1280"/>
    <w:pPr>
      <w:spacing w:line="240" w:lineRule="auto"/>
    </w:pPr>
    <w:rPr>
      <w:sz w:val="20"/>
      <w:szCs w:val="20"/>
    </w:rPr>
  </w:style>
  <w:style w:type="character" w:customStyle="1" w:styleId="CommentTextChar">
    <w:name w:val="Comment Text Char"/>
    <w:basedOn w:val="DefaultParagraphFont"/>
    <w:link w:val="CommentText"/>
    <w:uiPriority w:val="99"/>
    <w:rsid w:val="000F1280"/>
    <w:rPr>
      <w:kern w:val="0"/>
      <w:sz w:val="20"/>
      <w:szCs w:val="20"/>
      <w14:ligatures w14:val="none"/>
    </w:rPr>
  </w:style>
  <w:style w:type="paragraph" w:styleId="BodyTextIndent2">
    <w:name w:val="Body Text Indent 2"/>
    <w:basedOn w:val="Normal"/>
    <w:link w:val="BodyTextIndent2Char"/>
    <w:rsid w:val="000F1280"/>
    <w:pPr>
      <w:spacing w:after="120" w:line="480" w:lineRule="auto"/>
      <w:ind w:left="283"/>
    </w:pPr>
    <w:rPr>
      <w:rFonts w:ascii="Times New Roman" w:eastAsia="Times New Roman" w:hAnsi="Times New Roman" w:cs="Times New Roman"/>
      <w:sz w:val="24"/>
      <w:szCs w:val="24"/>
    </w:rPr>
  </w:style>
  <w:style w:type="character" w:customStyle="1" w:styleId="BodyTextIndent2Char">
    <w:name w:val="Body Text Indent 2 Char"/>
    <w:basedOn w:val="DefaultParagraphFont"/>
    <w:link w:val="BodyTextIndent2"/>
    <w:rsid w:val="000F1280"/>
    <w:rPr>
      <w:rFonts w:ascii="Times New Roman" w:eastAsia="Times New Roman" w:hAnsi="Times New Roman" w:cs="Times New Roman"/>
      <w:kern w:val="0"/>
      <w14:ligatures w14:val="none"/>
    </w:rPr>
  </w:style>
  <w:style w:type="paragraph" w:styleId="Footer">
    <w:name w:val="footer"/>
    <w:basedOn w:val="Normal"/>
    <w:link w:val="FooterChar"/>
    <w:uiPriority w:val="99"/>
    <w:unhideWhenUsed/>
    <w:rsid w:val="00642BED"/>
    <w:pPr>
      <w:tabs>
        <w:tab w:val="center" w:pos="4513"/>
        <w:tab w:val="right" w:pos="9026"/>
      </w:tabs>
      <w:spacing w:after="0" w:line="240" w:lineRule="auto"/>
    </w:pPr>
  </w:style>
  <w:style w:type="character" w:customStyle="1" w:styleId="FooterChar">
    <w:name w:val="Footer Char"/>
    <w:basedOn w:val="DefaultParagraphFont"/>
    <w:link w:val="Footer"/>
    <w:uiPriority w:val="99"/>
    <w:rsid w:val="00642BED"/>
    <w:rPr>
      <w:kern w:val="0"/>
      <w:sz w:val="22"/>
      <w:szCs w:val="22"/>
      <w14:ligatures w14:val="none"/>
    </w:rPr>
  </w:style>
  <w:style w:type="paragraph" w:styleId="NormalWeb">
    <w:name w:val="Normal (Web)"/>
    <w:basedOn w:val="Normal"/>
    <w:uiPriority w:val="99"/>
    <w:unhideWhenUsed/>
    <w:rsid w:val="00F60555"/>
    <w:pPr>
      <w:spacing w:before="100" w:beforeAutospacing="1" w:after="100" w:afterAutospacing="1" w:line="240" w:lineRule="auto"/>
    </w:pPr>
    <w:rPr>
      <w:rFonts w:ascii="Times New Roman" w:eastAsia="Times New Roman" w:hAnsi="Times New Roman" w:cs="Times New Roman"/>
      <w:sz w:val="24"/>
      <w:szCs w:val="24"/>
      <w:lang w:eastAsia="en-GB"/>
    </w:rPr>
  </w:style>
  <w:style w:type="character" w:styleId="BookTitle">
    <w:name w:val="Book Title"/>
    <w:basedOn w:val="DefaultParagraphFont"/>
    <w:uiPriority w:val="33"/>
    <w:qFormat/>
    <w:rsid w:val="00A16C62"/>
    <w:rPr>
      <w:b/>
      <w:bCs/>
      <w:i/>
      <w:iCs/>
      <w:spacing w:val="5"/>
    </w:rPr>
  </w:style>
  <w:style w:type="paragraph" w:styleId="Caption">
    <w:name w:val="caption"/>
    <w:basedOn w:val="Normal"/>
    <w:next w:val="Normal"/>
    <w:uiPriority w:val="35"/>
    <w:semiHidden/>
    <w:unhideWhenUsed/>
    <w:qFormat/>
    <w:rsid w:val="00A16C62"/>
    <w:pPr>
      <w:spacing w:after="200" w:line="240" w:lineRule="auto"/>
    </w:pPr>
    <w:rPr>
      <w:i/>
      <w:iCs/>
      <w:color w:val="0E2841" w:themeColor="text2"/>
      <w:sz w:val="18"/>
      <w:szCs w:val="18"/>
    </w:rPr>
  </w:style>
  <w:style w:type="character" w:styleId="Emphasis">
    <w:name w:val="Emphasis"/>
    <w:basedOn w:val="DefaultParagraphFont"/>
    <w:uiPriority w:val="20"/>
    <w:qFormat/>
    <w:rsid w:val="00A16C62"/>
    <w:rPr>
      <w:i/>
      <w:iCs/>
    </w:rPr>
  </w:style>
  <w:style w:type="paragraph" w:styleId="NoSpacing">
    <w:name w:val="No Spacing"/>
    <w:uiPriority w:val="1"/>
    <w:qFormat/>
    <w:rsid w:val="00A16C62"/>
    <w:pPr>
      <w:spacing w:after="0" w:line="240" w:lineRule="auto"/>
    </w:pPr>
    <w:rPr>
      <w:kern w:val="0"/>
      <w:sz w:val="22"/>
      <w:szCs w:val="22"/>
      <w14:ligatures w14:val="none"/>
    </w:rPr>
  </w:style>
  <w:style w:type="character" w:styleId="SubtleEmphasis">
    <w:name w:val="Subtle Emphasis"/>
    <w:basedOn w:val="DefaultParagraphFont"/>
    <w:uiPriority w:val="19"/>
    <w:qFormat/>
    <w:rsid w:val="00A16C62"/>
    <w:rPr>
      <w:i/>
      <w:iCs/>
      <w:color w:val="404040" w:themeColor="text1" w:themeTint="BF"/>
    </w:rPr>
  </w:style>
  <w:style w:type="character" w:styleId="SubtleReference">
    <w:name w:val="Subtle Reference"/>
    <w:basedOn w:val="DefaultParagraphFont"/>
    <w:uiPriority w:val="31"/>
    <w:qFormat/>
    <w:rsid w:val="00A16C62"/>
    <w:rPr>
      <w:smallCaps/>
      <w:color w:val="5A5A5A" w:themeColor="text1" w:themeTint="A5"/>
    </w:rPr>
  </w:style>
  <w:style w:type="paragraph" w:styleId="TOCHeading">
    <w:name w:val="TOC Heading"/>
    <w:basedOn w:val="Heading1"/>
    <w:next w:val="Normal"/>
    <w:uiPriority w:val="39"/>
    <w:semiHidden/>
    <w:unhideWhenUsed/>
    <w:qFormat/>
    <w:rsid w:val="00A16C62"/>
    <w:pPr>
      <w:spacing w:before="240" w:after="0"/>
      <w:outlineLvl w:val="9"/>
    </w:pPr>
    <w:rPr>
      <w:sz w:val="32"/>
      <w:szCs w:val="3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eader" Target="header1.xml"/><Relationship Id="rId18" Type="http://schemas.openxmlformats.org/officeDocument/2006/relationships/footer" Target="footer3.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image" Target="media/image3.png"/><Relationship Id="rId17" Type="http://schemas.openxmlformats.org/officeDocument/2006/relationships/header" Target="header3.xml"/><Relationship Id="rId2" Type="http://schemas.openxmlformats.org/officeDocument/2006/relationships/customXml" Target="../customXml/item2.xml"/><Relationship Id="rId16" Type="http://schemas.openxmlformats.org/officeDocument/2006/relationships/footer" Target="footer2.xm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image" Target="media/image2.png"/><Relationship Id="rId5" Type="http://schemas.openxmlformats.org/officeDocument/2006/relationships/styles" Target="styles.xml"/><Relationship Id="rId15" Type="http://schemas.openxmlformats.org/officeDocument/2006/relationships/footer" Target="footer1.xml"/><Relationship Id="rId10" Type="http://schemas.openxmlformats.org/officeDocument/2006/relationships/image" Target="media/image1.png"/><Relationship Id="rId19"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eader" Target="header2.xml"/></Relationships>
</file>

<file path=word/_rels/header2.xml.rels><?xml version="1.0" encoding="UTF-8" standalone="yes"?>
<Relationships xmlns="http://schemas.openxmlformats.org/package/2006/relationships"><Relationship Id="rId1" Type="http://schemas.openxmlformats.org/officeDocument/2006/relationships/image" Target="media/image4.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d8e1bed0-e93d-445a-9ea8-a8a474e7cac4">
      <Terms xmlns="http://schemas.microsoft.com/office/infopath/2007/PartnerControls"/>
    </lcf76f155ced4ddcb4097134ff3c332f>
    <TaxCatchAll xmlns="fd308949-2566-4cf9-9dd4-f0d27f177948" xsi:nil="true"/>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B175142A1B68EC47873E41A749062114" ma:contentTypeVersion="16" ma:contentTypeDescription="Create a new document." ma:contentTypeScope="" ma:versionID="ac7a34755db7721d0f304720d3792e42">
  <xsd:schema xmlns:xsd="http://www.w3.org/2001/XMLSchema" xmlns:xs="http://www.w3.org/2001/XMLSchema" xmlns:p="http://schemas.microsoft.com/office/2006/metadata/properties" xmlns:ns2="d8e1bed0-e93d-445a-9ea8-a8a474e7cac4" xmlns:ns3="fd308949-2566-4cf9-9dd4-f0d27f177948" targetNamespace="http://schemas.microsoft.com/office/2006/metadata/properties" ma:root="true" ma:fieldsID="edb45bede8c0622add160a02fa041a71" ns2:_="" ns3:_="">
    <xsd:import namespace="d8e1bed0-e93d-445a-9ea8-a8a474e7cac4"/>
    <xsd:import namespace="fd308949-2566-4cf9-9dd4-f0d27f177948"/>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3:SharedWithUsers" minOccurs="0"/>
                <xsd:element ref="ns3:SharedWithDetails" minOccurs="0"/>
                <xsd:element ref="ns2:MediaServiceDateTaken" minOccurs="0"/>
                <xsd:element ref="ns2:MediaServiceLocation" minOccurs="0"/>
                <xsd:element ref="ns2:MediaLengthInSecond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8e1bed0-e93d-445a-9ea8-a8a474e7cac4"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50335952-1b8e-4084-8373-79a0aa77f8d3" ma:termSetId="09814cd3-568e-fe90-9814-8d621ff8fb84" ma:anchorId="fba54fb3-c3e1-fe81-a776-ca4b69148c4d" ma:open="true" ma:isKeyword="false">
      <xsd:complexType>
        <xsd:sequence>
          <xsd:element ref="pc:Terms" minOccurs="0" maxOccurs="1"/>
        </xsd:sequence>
      </xsd:complex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DateTaken" ma:index="20" nillable="true" ma:displayName="MediaServiceDateTaken" ma:hidden="true" ma:indexed="true" ma:internalName="MediaServiceDateTaken" ma:readOnly="true">
      <xsd:simpleType>
        <xsd:restriction base="dms:Text"/>
      </xsd:simpleType>
    </xsd:element>
    <xsd:element name="MediaServiceLocation" ma:index="21" nillable="true" ma:displayName="Location" ma:indexed="true" ma:internalName="MediaServiceLocation" ma:readOnly="true">
      <xsd:simpleType>
        <xsd:restriction base="dms:Text"/>
      </xsd:simpleType>
    </xsd:element>
    <xsd:element name="MediaLengthInSeconds" ma:index="22" nillable="true" ma:displayName="MediaLengthInSeconds" ma:hidden="true" ma:internalName="MediaLengthInSeconds" ma:readOnly="true">
      <xsd:simpleType>
        <xsd:restriction base="dms:Unknown"/>
      </xsd:simpleType>
    </xsd:element>
    <xsd:element name="MediaServiceBillingMetadata" ma:index="23"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fd308949-2566-4cf9-9dd4-f0d27f177948"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163dfec7-7562-4e0f-b1e1-1a1e57443d8f}" ma:internalName="TaxCatchAll" ma:showField="CatchAllData" ma:web="fd308949-2566-4cf9-9dd4-f0d27f177948">
      <xsd:complexType>
        <xsd:complexContent>
          <xsd:extension base="dms:MultiChoiceLookup">
            <xsd:sequence>
              <xsd:element name="Value" type="dms:Lookup" maxOccurs="unbounded" minOccurs="0" nillable="true"/>
            </xsd:sequence>
          </xsd:extension>
        </xsd:complexContent>
      </xsd:complexType>
    </xsd:element>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B516C241-D203-4AB4-8DBA-32E857EB29D6}">
  <ds:schemaRefs>
    <ds:schemaRef ds:uri="http://schemas.microsoft.com/sharepoint/v3/contenttype/forms"/>
  </ds:schemaRefs>
</ds:datastoreItem>
</file>

<file path=customXml/itemProps2.xml><?xml version="1.0" encoding="utf-8"?>
<ds:datastoreItem xmlns:ds="http://schemas.openxmlformats.org/officeDocument/2006/customXml" ds:itemID="{2D6CA206-F46A-4521-ABDD-1245497337A3}">
  <ds:schemaRefs>
    <ds:schemaRef ds:uri="http://schemas.microsoft.com/office/2006/metadata/properties"/>
    <ds:schemaRef ds:uri="http://schemas.microsoft.com/office/infopath/2007/PartnerControls"/>
    <ds:schemaRef ds:uri="d8e1bed0-e93d-445a-9ea8-a8a474e7cac4"/>
    <ds:schemaRef ds:uri="fd308949-2566-4cf9-9dd4-f0d27f177948"/>
  </ds:schemaRefs>
</ds:datastoreItem>
</file>

<file path=customXml/itemProps3.xml><?xml version="1.0" encoding="utf-8"?>
<ds:datastoreItem xmlns:ds="http://schemas.openxmlformats.org/officeDocument/2006/customXml" ds:itemID="{ED52FF0D-C048-4E1C-A5F9-421BA54EED9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d8e1bed0-e93d-445a-9ea8-a8a474e7cac4"/>
    <ds:schemaRef ds:uri="fd308949-2566-4cf9-9dd4-f0d27f177948"/>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3</Pages>
  <Words>1112</Words>
  <Characters>6597</Characters>
  <Application>Microsoft Office Word</Application>
  <DocSecurity>0</DocSecurity>
  <Lines>149</Lines>
  <Paragraphs>72</Paragraphs>
  <ScaleCrop>false</ScaleCrop>
  <HeadingPairs>
    <vt:vector size="2" baseType="variant">
      <vt:variant>
        <vt:lpstr>Title</vt:lpstr>
      </vt:variant>
      <vt:variant>
        <vt:i4>1</vt:i4>
      </vt:variant>
    </vt:vector>
  </HeadingPairs>
  <TitlesOfParts>
    <vt:vector size="1" baseType="lpstr">
      <vt:lpstr/>
    </vt:vector>
  </TitlesOfParts>
  <Company>Simplyhealth</Company>
  <LinksUpToDate>false</LinksUpToDate>
  <CharactersWithSpaces>7637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Katie Coombes</dc:creator>
  <cp:keywords/>
  <dc:description/>
  <cp:lastModifiedBy>Kerry Matthews</cp:lastModifiedBy>
  <cp:revision>2</cp:revision>
  <dcterms:created xsi:type="dcterms:W3CDTF">2026-08-17T14:04:00Z</dcterms:created>
  <dcterms:modified xsi:type="dcterms:W3CDTF">2026-08-17T14:04:00Z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0x010100B175142A1B68EC47873E41A749062114</vt:lpwstr>
  </property>
  <property fmtid="{D5CDD505-2E9C-101B-9397-08002B2CF9AE}" pid="3" name="MediaServiceImageTags">
    <vt:lpwstr/>
  </property>
</Properties>
</file>